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D49C" w14:textId="77777777" w:rsidR="00060C97" w:rsidRPr="00DF6025" w:rsidRDefault="000A4BF4" w:rsidP="00060C97">
      <w:pPr>
        <w:ind w:left="-710" w:firstLine="695"/>
      </w:pPr>
      <w:r w:rsidRPr="00DF6025">
        <w:rPr>
          <w:b/>
          <w:bCs/>
        </w:rPr>
        <w:t xml:space="preserve">Lancashire Enterprise Partnership Limited  </w:t>
      </w:r>
    </w:p>
    <w:p w14:paraId="6E1161CD" w14:textId="77777777" w:rsidR="00060C97" w:rsidRPr="00DF6025" w:rsidRDefault="000A4BF4" w:rsidP="00060C97">
      <w:pPr>
        <w:spacing w:after="0" w:line="256" w:lineRule="auto"/>
        <w:ind w:left="0" w:firstLine="0"/>
        <w:rPr>
          <w:b/>
          <w:bCs/>
        </w:rPr>
      </w:pPr>
      <w:r w:rsidRPr="00DF6025">
        <w:rPr>
          <w:b/>
          <w:bCs/>
        </w:rPr>
        <w:t xml:space="preserve"> </w:t>
      </w:r>
    </w:p>
    <w:p w14:paraId="2BE1DC80" w14:textId="77777777" w:rsidR="00060C97" w:rsidRPr="00DF6025" w:rsidRDefault="000A4BF4" w:rsidP="00060C97">
      <w:pPr>
        <w:spacing w:after="0" w:line="256" w:lineRule="auto"/>
        <w:ind w:left="0" w:firstLine="0"/>
        <w:rPr>
          <w:b/>
          <w:bCs/>
        </w:rPr>
      </w:pPr>
      <w:r w:rsidRPr="00DF6025">
        <w:rPr>
          <w:b/>
        </w:rPr>
        <w:t>Private and Confidential: NO</w:t>
      </w:r>
      <w:r w:rsidRPr="00DF6025">
        <w:rPr>
          <w:b/>
          <w:bCs/>
        </w:rPr>
        <w:t xml:space="preserve"> </w:t>
      </w:r>
    </w:p>
    <w:p w14:paraId="12D4EB0D" w14:textId="77777777" w:rsidR="00060C97" w:rsidRPr="00DF6025" w:rsidRDefault="00DF6025" w:rsidP="00060C97">
      <w:pPr>
        <w:spacing w:after="0" w:line="256" w:lineRule="auto"/>
        <w:ind w:left="0" w:firstLine="0"/>
      </w:pPr>
    </w:p>
    <w:p w14:paraId="0D4A0F51" w14:textId="77777777" w:rsidR="00060C97" w:rsidRPr="00DF6025" w:rsidRDefault="000A4BF4" w:rsidP="00060C97">
      <w:r w:rsidRPr="00DF6025">
        <w:rPr>
          <w:b/>
        </w:rPr>
        <w:t>Date:</w:t>
      </w:r>
      <w:r w:rsidRPr="00DF6025">
        <w:t xml:space="preserve"> </w:t>
      </w:r>
      <w:fldSimple w:instr=" DOCPROPERTY  MeetingDate  \* MERGEFORMAT ">
        <w:r w:rsidRPr="00DF6025">
          <w:t>Tuesday, 23</w:t>
        </w:r>
        <w:r w:rsidRPr="00DF6025">
          <w:rPr>
            <w:vertAlign w:val="superscript"/>
          </w:rPr>
          <w:t>rd</w:t>
        </w:r>
        <w:r w:rsidRPr="00DF6025">
          <w:t xml:space="preserve"> March 2021</w:t>
        </w:r>
      </w:fldSimple>
    </w:p>
    <w:p w14:paraId="6D3A55BD" w14:textId="77777777" w:rsidR="00060C97" w:rsidRPr="00DF6025" w:rsidRDefault="00DF6025" w:rsidP="00060C97"/>
    <w:p w14:paraId="71F82027" w14:textId="77777777" w:rsidR="00060C97" w:rsidRPr="00DF6025" w:rsidRDefault="000A4BF4" w:rsidP="00060C97">
      <w:pPr>
        <w:rPr>
          <w:rFonts w:eastAsia="Times New Roman"/>
          <w:b/>
          <w:color w:val="auto"/>
        </w:rPr>
      </w:pPr>
      <w:r w:rsidRPr="00DF6025">
        <w:rPr>
          <w:rFonts w:eastAsia="Times New Roman"/>
          <w:b/>
          <w:color w:val="auto"/>
        </w:rPr>
        <w:fldChar w:fldCharType="begin"/>
      </w:r>
      <w:r w:rsidRPr="00DF6025">
        <w:rPr>
          <w:rFonts w:eastAsia="Times New Roman"/>
          <w:b/>
          <w:color w:val="auto"/>
        </w:rPr>
        <w:instrText xml:space="preserve"> DOCPROPERTY  IssueTitle  \* MERGEFORMAT </w:instrText>
      </w:r>
      <w:r w:rsidRPr="00DF6025">
        <w:rPr>
          <w:rFonts w:eastAsia="Times New Roman"/>
          <w:b/>
          <w:color w:val="auto"/>
        </w:rPr>
        <w:fldChar w:fldCharType="separate"/>
      </w:r>
      <w:r w:rsidRPr="00DF6025">
        <w:rPr>
          <w:rFonts w:eastAsia="Times New Roman"/>
          <w:b/>
          <w:color w:val="auto"/>
        </w:rPr>
        <w:t>LEP - Programmes Update Report</w:t>
      </w:r>
      <w:r w:rsidRPr="00DF6025">
        <w:rPr>
          <w:rFonts w:eastAsia="Times New Roman"/>
          <w:b/>
          <w:color w:val="auto"/>
        </w:rPr>
        <w:fldChar w:fldCharType="end"/>
      </w:r>
    </w:p>
    <w:p w14:paraId="56F678F8" w14:textId="77777777" w:rsidR="00060C97" w:rsidRPr="00DF6025" w:rsidRDefault="000A4BF4" w:rsidP="00060C97">
      <w:pPr>
        <w:ind w:left="0" w:firstLine="0"/>
      </w:pPr>
      <w:r w:rsidRPr="00DF6025">
        <w:t>(Appendices 'A' to 'N' refers)</w:t>
      </w:r>
    </w:p>
    <w:p w14:paraId="488BA539" w14:textId="77777777" w:rsidR="00060C97" w:rsidRPr="00DF6025" w:rsidRDefault="00DF6025" w:rsidP="00060C97">
      <w:pPr>
        <w:spacing w:after="0" w:line="256" w:lineRule="auto"/>
        <w:ind w:left="0" w:firstLine="0"/>
      </w:pPr>
    </w:p>
    <w:p w14:paraId="304E6176" w14:textId="77777777" w:rsidR="00060C97" w:rsidRPr="00DF6025" w:rsidRDefault="000A4BF4" w:rsidP="00060C97">
      <w:pPr>
        <w:ind w:right="-873"/>
        <w:jc w:val="both"/>
        <w:rPr>
          <w:b/>
        </w:rPr>
      </w:pPr>
      <w:r w:rsidRPr="00DF6025">
        <w:rPr>
          <w:b/>
        </w:rPr>
        <w:t xml:space="preserve">Report Author: Anne-Mare Parkinson, </w:t>
      </w:r>
      <w:hyperlink r:id="rId8" w:history="1">
        <w:r w:rsidRPr="00DF6025">
          <w:rPr>
            <w:rStyle w:val="Hyperlink"/>
            <w:b/>
          </w:rPr>
          <w:t>anne-marie.parkinson@lancashirelep.co.uk</w:t>
        </w:r>
      </w:hyperlink>
      <w:r w:rsidRPr="00DF6025">
        <w:rPr>
          <w:b/>
        </w:rPr>
        <w:fldChar w:fldCharType="begin"/>
      </w:r>
      <w:r w:rsidRPr="00DF6025">
        <w:rPr>
          <w:b/>
        </w:rPr>
        <w:instrText xml:space="preserve"> DOCPROPERTY  LeadOfficerTel  \* MERGEFORMAT </w:instrText>
      </w:r>
      <w:r w:rsidRPr="00DF6025">
        <w:rPr>
          <w:b/>
        </w:rPr>
        <w:fldChar w:fldCharType="end"/>
      </w:r>
    </w:p>
    <w:p w14:paraId="49FDB8F8" w14:textId="77777777" w:rsidR="00060C97" w:rsidRPr="00DF6025" w:rsidRDefault="00DF6025" w:rsidP="00060C97">
      <w:pPr>
        <w:ind w:right="-873"/>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46B9E" w:rsidRPr="000A4BF4" w14:paraId="2E42F721" w14:textId="77777777" w:rsidTr="00AE0823">
        <w:tc>
          <w:tcPr>
            <w:tcW w:w="9180" w:type="dxa"/>
          </w:tcPr>
          <w:p w14:paraId="25ADD86A" w14:textId="77777777" w:rsidR="00060C97" w:rsidRPr="00DF6025" w:rsidRDefault="000A4BF4" w:rsidP="008A1FB2">
            <w:pPr>
              <w:keepNext/>
              <w:keepLines/>
              <w:spacing w:before="40" w:after="0"/>
              <w:ind w:left="0" w:firstLine="0"/>
              <w:jc w:val="both"/>
              <w:outlineLvl w:val="5"/>
              <w:rPr>
                <w:rFonts w:eastAsiaTheme="majorEastAsia"/>
                <w:b/>
                <w:color w:val="auto"/>
              </w:rPr>
            </w:pPr>
            <w:r w:rsidRPr="00DF6025">
              <w:rPr>
                <w:rFonts w:eastAsiaTheme="majorEastAsia"/>
                <w:b/>
                <w:color w:val="auto"/>
              </w:rPr>
              <w:t>Executive Summary</w:t>
            </w:r>
          </w:p>
          <w:p w14:paraId="19541794" w14:textId="77777777" w:rsidR="00060C97" w:rsidRPr="00DF6025" w:rsidRDefault="00DF6025" w:rsidP="00AE0823">
            <w:pPr>
              <w:spacing w:after="0" w:line="240" w:lineRule="auto"/>
              <w:ind w:left="0" w:firstLine="0"/>
              <w:jc w:val="both"/>
              <w:rPr>
                <w:color w:val="auto"/>
                <w:lang w:eastAsia="en-US"/>
              </w:rPr>
            </w:pPr>
          </w:p>
          <w:p w14:paraId="4A193DAA" w14:textId="77777777" w:rsidR="00060C97" w:rsidRPr="00DF6025" w:rsidRDefault="000A4BF4" w:rsidP="00AE0823">
            <w:pPr>
              <w:ind w:left="0" w:firstLine="0"/>
              <w:jc w:val="both"/>
              <w:rPr>
                <w:color w:val="auto"/>
                <w:lang w:eastAsia="en-US"/>
              </w:rPr>
            </w:pPr>
            <w:r w:rsidRPr="00DF6025">
              <w:rPr>
                <w:color w:val="auto"/>
              </w:rPr>
              <w:t xml:space="preserve">This report provides the </w:t>
            </w:r>
            <w:r w:rsidRPr="00DF6025">
              <w:rPr>
                <w:bCs/>
                <w:color w:val="auto"/>
              </w:rPr>
              <w:t xml:space="preserve">Lancashire Enterprise Partnership (LEP) </w:t>
            </w:r>
            <w:r w:rsidRPr="00DF6025">
              <w:rPr>
                <w:color w:val="auto"/>
              </w:rPr>
              <w:t>Board with high level updates for each of the LEP programmes.</w:t>
            </w:r>
          </w:p>
          <w:p w14:paraId="455F85BD" w14:textId="77777777" w:rsidR="00060C97" w:rsidRPr="00DF6025" w:rsidRDefault="00DF6025" w:rsidP="00AE0823">
            <w:pPr>
              <w:ind w:left="1080" w:firstLine="0"/>
              <w:contextualSpacing/>
              <w:jc w:val="both"/>
              <w:rPr>
                <w:bCs/>
                <w:color w:val="auto"/>
              </w:rPr>
            </w:pPr>
          </w:p>
          <w:p w14:paraId="7C9A7B79" w14:textId="77777777" w:rsidR="00060C97" w:rsidRPr="00DF6025" w:rsidRDefault="000A4BF4" w:rsidP="00AE0823">
            <w:pPr>
              <w:spacing w:after="0" w:line="240" w:lineRule="auto"/>
              <w:ind w:left="0" w:firstLine="0"/>
              <w:jc w:val="both"/>
              <w:rPr>
                <w:b/>
                <w:bCs/>
                <w:color w:val="auto"/>
              </w:rPr>
            </w:pPr>
            <w:r w:rsidRPr="00DF6025">
              <w:rPr>
                <w:b/>
                <w:bCs/>
                <w:color w:val="auto"/>
              </w:rPr>
              <w:t>Recommendation</w:t>
            </w:r>
          </w:p>
          <w:p w14:paraId="4D7FCCAA" w14:textId="77777777" w:rsidR="00060C97" w:rsidRPr="00DF6025" w:rsidRDefault="00DF6025" w:rsidP="00AE0823">
            <w:pPr>
              <w:spacing w:after="0" w:line="240" w:lineRule="auto"/>
              <w:ind w:left="0" w:firstLine="0"/>
              <w:jc w:val="both"/>
              <w:rPr>
                <w:bCs/>
                <w:color w:val="auto"/>
              </w:rPr>
            </w:pPr>
          </w:p>
          <w:p w14:paraId="3ADB6B67" w14:textId="77777777" w:rsidR="00060C97" w:rsidRPr="00DF6025" w:rsidRDefault="000A4BF4" w:rsidP="00B44839">
            <w:pPr>
              <w:spacing w:after="0" w:line="240" w:lineRule="auto"/>
              <w:ind w:left="0" w:firstLine="0"/>
              <w:jc w:val="both"/>
              <w:rPr>
                <w:bCs/>
                <w:color w:val="auto"/>
              </w:rPr>
            </w:pPr>
            <w:r w:rsidRPr="00DF6025">
              <w:rPr>
                <w:bCs/>
                <w:color w:val="auto"/>
              </w:rPr>
              <w:t xml:space="preserve">The Lancashire Enterprise Partnership (LEP) is asked to note the contents of this report. </w:t>
            </w:r>
          </w:p>
          <w:p w14:paraId="0EB41980" w14:textId="77777777" w:rsidR="00060C97" w:rsidRPr="00DF6025" w:rsidRDefault="00DF6025" w:rsidP="00AE0823">
            <w:pPr>
              <w:pStyle w:val="ListParagraph"/>
            </w:pPr>
          </w:p>
        </w:tc>
      </w:tr>
    </w:tbl>
    <w:p w14:paraId="5A0F663B" w14:textId="77777777" w:rsidR="00060C97" w:rsidRPr="00DF6025" w:rsidRDefault="00DF6025" w:rsidP="00060C97">
      <w:pPr>
        <w:jc w:val="both"/>
        <w:rPr>
          <w:b/>
        </w:rPr>
      </w:pPr>
    </w:p>
    <w:p w14:paraId="1BD1DCF2" w14:textId="77777777" w:rsidR="00060C97" w:rsidRPr="00DF6025" w:rsidRDefault="000A4BF4" w:rsidP="00060C97">
      <w:pPr>
        <w:pStyle w:val="ListParagraph"/>
        <w:spacing w:line="240" w:lineRule="auto"/>
        <w:ind w:left="0" w:firstLine="0"/>
        <w:jc w:val="both"/>
        <w:rPr>
          <w:b/>
          <w:i/>
          <w:iCs/>
        </w:rPr>
      </w:pPr>
      <w:r w:rsidRPr="00DF6025">
        <w:rPr>
          <w:b/>
          <w:i/>
          <w:iCs/>
        </w:rPr>
        <w:t>BACKGROUND AND ADVICE</w:t>
      </w:r>
    </w:p>
    <w:p w14:paraId="5D15FEE3" w14:textId="77777777" w:rsidR="00060C97" w:rsidRPr="00DF6025" w:rsidRDefault="00DF6025" w:rsidP="00060C97">
      <w:pPr>
        <w:pStyle w:val="ListParagraph"/>
        <w:spacing w:after="0" w:line="240" w:lineRule="auto"/>
        <w:ind w:left="956" w:firstLine="0"/>
        <w:jc w:val="both"/>
        <w:rPr>
          <w:bCs/>
          <w:color w:val="auto"/>
        </w:rPr>
      </w:pPr>
    </w:p>
    <w:p w14:paraId="2FE0358A" w14:textId="77777777" w:rsidR="00060C97" w:rsidRPr="00DF6025" w:rsidRDefault="000A4BF4" w:rsidP="00060C97">
      <w:pPr>
        <w:ind w:left="0" w:firstLine="0"/>
        <w:jc w:val="both"/>
      </w:pPr>
      <w:r w:rsidRPr="00DF6025">
        <w:t xml:space="preserve">The purpose of this report is to provide Members of the Board with a single high-level programme report, including an update on each of the LEP programmes, with the aim to: </w:t>
      </w:r>
    </w:p>
    <w:p w14:paraId="4772B843" w14:textId="77777777" w:rsidR="00060C97" w:rsidRPr="00DF6025" w:rsidRDefault="00DF6025" w:rsidP="00060C97">
      <w:pPr>
        <w:ind w:left="0" w:firstLine="0"/>
        <w:jc w:val="both"/>
      </w:pPr>
    </w:p>
    <w:p w14:paraId="1713C6F9" w14:textId="77777777" w:rsidR="00060C97" w:rsidRPr="00DF6025" w:rsidRDefault="000A4BF4" w:rsidP="00060C97">
      <w:pPr>
        <w:pStyle w:val="ListParagraph"/>
        <w:numPr>
          <w:ilvl w:val="0"/>
          <w:numId w:val="5"/>
        </w:numPr>
        <w:jc w:val="both"/>
      </w:pPr>
      <w:r w:rsidRPr="00DF6025">
        <w:t>Provide regular and consistent updates across all programmes, which can be used when Members are promoting / engaging / conducting LEP business.</w:t>
      </w:r>
    </w:p>
    <w:p w14:paraId="6CC4EFC2" w14:textId="77777777" w:rsidR="00060C97" w:rsidRPr="00DF6025" w:rsidRDefault="000A4BF4" w:rsidP="00060C97">
      <w:pPr>
        <w:pStyle w:val="ListParagraph"/>
        <w:numPr>
          <w:ilvl w:val="0"/>
          <w:numId w:val="5"/>
        </w:numPr>
        <w:jc w:val="both"/>
      </w:pPr>
      <w:r w:rsidRPr="00DF6025">
        <w:t xml:space="preserve">Recognise, appreciate and explore the synergies / linkages between programmes to allow a more holistic delivery model. </w:t>
      </w:r>
    </w:p>
    <w:p w14:paraId="5A2ED33F" w14:textId="77777777" w:rsidR="00060C97" w:rsidRPr="00DF6025" w:rsidRDefault="000A4BF4" w:rsidP="00060C97">
      <w:pPr>
        <w:pStyle w:val="ListParagraph"/>
        <w:numPr>
          <w:ilvl w:val="0"/>
          <w:numId w:val="5"/>
        </w:numPr>
        <w:jc w:val="both"/>
      </w:pPr>
      <w:r w:rsidRPr="00DF6025">
        <w:t>Allow members to make individual programme decisions in the context of the complete portfolio of Programmes.</w:t>
      </w:r>
    </w:p>
    <w:p w14:paraId="516AF5C5" w14:textId="77777777" w:rsidR="00060C97" w:rsidRPr="00DF6025" w:rsidRDefault="000A4BF4" w:rsidP="00060C97">
      <w:pPr>
        <w:pStyle w:val="ListParagraph"/>
        <w:numPr>
          <w:ilvl w:val="0"/>
          <w:numId w:val="5"/>
        </w:numPr>
        <w:jc w:val="both"/>
      </w:pPr>
      <w:r w:rsidRPr="00DF6025">
        <w:t>Assurance of the Performance of individual programmes for which the LEP is accountable to government for.</w:t>
      </w:r>
    </w:p>
    <w:p w14:paraId="0F637743" w14:textId="77777777" w:rsidR="00060C97" w:rsidRPr="00DF6025" w:rsidRDefault="000A4BF4" w:rsidP="00060C97">
      <w:pPr>
        <w:pStyle w:val="ListParagraph"/>
        <w:numPr>
          <w:ilvl w:val="0"/>
          <w:numId w:val="5"/>
        </w:numPr>
        <w:jc w:val="both"/>
      </w:pPr>
      <w:r w:rsidRPr="00DF6025">
        <w:t>Identify any programme risks and agree remedial actions.</w:t>
      </w:r>
    </w:p>
    <w:p w14:paraId="75E30001" w14:textId="77777777" w:rsidR="00060C97" w:rsidRPr="00DF6025" w:rsidRDefault="00DF6025" w:rsidP="00060C97">
      <w:pPr>
        <w:ind w:left="0" w:firstLine="0"/>
        <w:jc w:val="both"/>
      </w:pPr>
    </w:p>
    <w:p w14:paraId="20842F2F" w14:textId="77777777" w:rsidR="00060C97" w:rsidRPr="00DF6025" w:rsidRDefault="000A4BF4" w:rsidP="00B44839">
      <w:pPr>
        <w:rPr>
          <w:b/>
          <w:bCs/>
          <w:i/>
          <w:iCs/>
        </w:rPr>
      </w:pPr>
      <w:r w:rsidRPr="00DF6025">
        <w:rPr>
          <w:b/>
          <w:bCs/>
          <w:i/>
          <w:iCs/>
        </w:rPr>
        <w:t>PERFORMANCE</w:t>
      </w:r>
    </w:p>
    <w:p w14:paraId="0A12EBA1" w14:textId="77777777" w:rsidR="00B44839" w:rsidRPr="00DF6025" w:rsidRDefault="00DF6025" w:rsidP="00B44839"/>
    <w:p w14:paraId="12E632E4" w14:textId="77777777" w:rsidR="000C477C" w:rsidRPr="00DF6025" w:rsidRDefault="000A4BF4" w:rsidP="000C477C">
      <w:pPr>
        <w:ind w:left="0" w:firstLine="0"/>
        <w:jc w:val="both"/>
        <w:rPr>
          <w:b/>
          <w:i/>
          <w:iCs/>
        </w:rPr>
      </w:pPr>
      <w:r w:rsidRPr="00DF6025">
        <w:rPr>
          <w:b/>
          <w:i/>
          <w:iCs/>
        </w:rPr>
        <w:t xml:space="preserve">Programme Update Reports </w:t>
      </w:r>
    </w:p>
    <w:p w14:paraId="243B1F89" w14:textId="77777777" w:rsidR="000C477C" w:rsidRPr="00DF6025" w:rsidRDefault="00DF6025" w:rsidP="000C477C">
      <w:pPr>
        <w:ind w:left="0" w:firstLine="0"/>
        <w:jc w:val="both"/>
      </w:pPr>
    </w:p>
    <w:p w14:paraId="0B3581EC" w14:textId="77777777" w:rsidR="000C477C" w:rsidRPr="00DF6025" w:rsidRDefault="000A4BF4" w:rsidP="000C477C">
      <w:pPr>
        <w:ind w:left="0" w:firstLine="0"/>
        <w:jc w:val="both"/>
      </w:pPr>
      <w:r w:rsidRPr="00DF6025">
        <w:t>Please find attached at Appendices A–L updates for each of the LEP programmes as detailed below:</w:t>
      </w:r>
    </w:p>
    <w:p w14:paraId="1EC5E239" w14:textId="77777777" w:rsidR="000C477C" w:rsidRPr="00DF6025" w:rsidRDefault="00DF6025" w:rsidP="000C477C">
      <w:pPr>
        <w:pStyle w:val="ListParagraph"/>
        <w:spacing w:line="247" w:lineRule="auto"/>
        <w:ind w:left="360" w:firstLine="0"/>
        <w:jc w:val="both"/>
        <w:rPr>
          <w:rFonts w:eastAsiaTheme="minorHAnsi"/>
          <w:color w:val="auto"/>
        </w:rPr>
      </w:pPr>
    </w:p>
    <w:p w14:paraId="288473FC" w14:textId="77777777" w:rsidR="000C477C" w:rsidRPr="00DF6025" w:rsidRDefault="000A4BF4" w:rsidP="000C477C">
      <w:pPr>
        <w:pStyle w:val="ListParagraph"/>
        <w:numPr>
          <w:ilvl w:val="0"/>
          <w:numId w:val="8"/>
        </w:numPr>
        <w:spacing w:line="247" w:lineRule="auto"/>
        <w:jc w:val="both"/>
        <w:rPr>
          <w:rFonts w:eastAsiaTheme="minorHAnsi"/>
          <w:color w:val="auto"/>
        </w:rPr>
      </w:pPr>
      <w:r w:rsidRPr="00DF6025">
        <w:t xml:space="preserve">Boost – Lancashire Business Growth Hub </w:t>
      </w:r>
    </w:p>
    <w:p w14:paraId="7C6244C3" w14:textId="77777777" w:rsidR="000C477C" w:rsidRPr="00DF6025" w:rsidRDefault="000A4BF4" w:rsidP="000C477C">
      <w:pPr>
        <w:pStyle w:val="ListParagraph"/>
        <w:numPr>
          <w:ilvl w:val="0"/>
          <w:numId w:val="6"/>
        </w:numPr>
        <w:spacing w:after="0" w:line="240" w:lineRule="auto"/>
      </w:pPr>
      <w:r w:rsidRPr="00DF6025">
        <w:t xml:space="preserve">City Deal </w:t>
      </w:r>
    </w:p>
    <w:p w14:paraId="60F4F236" w14:textId="77777777" w:rsidR="000C477C" w:rsidRPr="00DF6025" w:rsidRDefault="000A4BF4" w:rsidP="000C477C">
      <w:pPr>
        <w:pStyle w:val="ListParagraph"/>
        <w:numPr>
          <w:ilvl w:val="0"/>
          <w:numId w:val="6"/>
        </w:numPr>
        <w:jc w:val="both"/>
      </w:pPr>
      <w:r w:rsidRPr="00DF6025">
        <w:t>Enterprise Zones X 4</w:t>
      </w:r>
    </w:p>
    <w:p w14:paraId="2FFCE7BF" w14:textId="77777777" w:rsidR="000C477C" w:rsidRPr="00DF6025" w:rsidRDefault="000A4BF4" w:rsidP="000C477C">
      <w:pPr>
        <w:pStyle w:val="ListParagraph"/>
        <w:numPr>
          <w:ilvl w:val="0"/>
          <w:numId w:val="6"/>
        </w:numPr>
        <w:spacing w:after="0" w:line="240" w:lineRule="auto"/>
        <w:contextualSpacing w:val="0"/>
      </w:pPr>
      <w:r w:rsidRPr="00DF6025">
        <w:t>Getting Building Fund</w:t>
      </w:r>
    </w:p>
    <w:p w14:paraId="145353F8" w14:textId="77777777" w:rsidR="000C477C" w:rsidRPr="00DF6025" w:rsidRDefault="000A4BF4" w:rsidP="000C477C">
      <w:pPr>
        <w:pStyle w:val="ListParagraph"/>
        <w:numPr>
          <w:ilvl w:val="0"/>
          <w:numId w:val="6"/>
        </w:numPr>
        <w:spacing w:after="0" w:line="240" w:lineRule="auto"/>
        <w:contextualSpacing w:val="0"/>
      </w:pPr>
      <w:r w:rsidRPr="00DF6025">
        <w:lastRenderedPageBreak/>
        <w:t xml:space="preserve">Growing Places </w:t>
      </w:r>
    </w:p>
    <w:p w14:paraId="5BC912CE" w14:textId="77777777" w:rsidR="000C477C" w:rsidRPr="00DF6025" w:rsidRDefault="000A4BF4" w:rsidP="000C477C">
      <w:pPr>
        <w:pStyle w:val="ListParagraph"/>
        <w:numPr>
          <w:ilvl w:val="0"/>
          <w:numId w:val="6"/>
        </w:numPr>
        <w:spacing w:after="0" w:line="240" w:lineRule="auto"/>
        <w:contextualSpacing w:val="0"/>
      </w:pPr>
      <w:r w:rsidRPr="00DF6025">
        <w:t>Growth Deal</w:t>
      </w:r>
    </w:p>
    <w:p w14:paraId="4BE34E23" w14:textId="77777777" w:rsidR="000C477C" w:rsidRPr="00DF6025" w:rsidRDefault="000A4BF4" w:rsidP="000C477C">
      <w:pPr>
        <w:pStyle w:val="ListParagraph"/>
        <w:numPr>
          <w:ilvl w:val="0"/>
          <w:numId w:val="6"/>
        </w:numPr>
        <w:spacing w:after="0" w:line="240" w:lineRule="auto"/>
        <w:contextualSpacing w:val="0"/>
      </w:pPr>
      <w:r w:rsidRPr="00DF6025">
        <w:t>Inward Investment</w:t>
      </w:r>
    </w:p>
    <w:p w14:paraId="6A3984BB" w14:textId="77777777" w:rsidR="000C477C" w:rsidRPr="00DF6025" w:rsidRDefault="000A4BF4" w:rsidP="000C477C">
      <w:pPr>
        <w:pStyle w:val="ListParagraph"/>
        <w:numPr>
          <w:ilvl w:val="0"/>
          <w:numId w:val="6"/>
        </w:numPr>
        <w:spacing w:after="0" w:line="240" w:lineRule="auto"/>
        <w:contextualSpacing w:val="0"/>
      </w:pPr>
      <w:r w:rsidRPr="00DF6025">
        <w:t xml:space="preserve">Lancashire Skills and Employment Hub </w:t>
      </w:r>
    </w:p>
    <w:p w14:paraId="3BA5E8FA" w14:textId="77777777" w:rsidR="000C477C" w:rsidRPr="00DF6025" w:rsidRDefault="000A4BF4" w:rsidP="000C477C">
      <w:pPr>
        <w:pStyle w:val="ListParagraph"/>
        <w:numPr>
          <w:ilvl w:val="0"/>
          <w:numId w:val="6"/>
        </w:numPr>
        <w:spacing w:after="0" w:line="240" w:lineRule="auto"/>
        <w:contextualSpacing w:val="0"/>
      </w:pPr>
      <w:r w:rsidRPr="00DF6025">
        <w:t>Social Value</w:t>
      </w:r>
    </w:p>
    <w:p w14:paraId="66E7A000" w14:textId="77777777" w:rsidR="000C477C" w:rsidRPr="00DF6025" w:rsidRDefault="00DF6025" w:rsidP="00B44839"/>
    <w:p w14:paraId="5EF21064" w14:textId="77777777" w:rsidR="000C477C" w:rsidRPr="00DF6025" w:rsidRDefault="000A4BF4" w:rsidP="00B44839">
      <w:pPr>
        <w:rPr>
          <w:b/>
          <w:bCs/>
          <w:i/>
          <w:iCs/>
        </w:rPr>
      </w:pPr>
      <w:r w:rsidRPr="00DF6025">
        <w:rPr>
          <w:b/>
          <w:bCs/>
          <w:i/>
          <w:iCs/>
        </w:rPr>
        <w:t>Key Performance Indicators</w:t>
      </w:r>
    </w:p>
    <w:p w14:paraId="076BB7DB" w14:textId="77777777" w:rsidR="000C477C" w:rsidRPr="00DF6025" w:rsidRDefault="00DF6025" w:rsidP="00B44839"/>
    <w:p w14:paraId="4A78F2C6" w14:textId="77777777" w:rsidR="00B44839" w:rsidRPr="00DF6025" w:rsidRDefault="000A4BF4" w:rsidP="000C477C">
      <w:pPr>
        <w:pStyle w:val="NormalNumbered"/>
        <w:rPr>
          <w:rFonts w:cs="Arial"/>
          <w:sz w:val="24"/>
        </w:rPr>
      </w:pPr>
      <w:r w:rsidRPr="00DF6025">
        <w:rPr>
          <w:rFonts w:cs="Arial"/>
          <w:sz w:val="24"/>
        </w:rPr>
        <w:t>The table below contains the combined current core KPIs for all the LEP programmes as sourced from the individual reports (Appendices A-L). Data is as at Qtr. 3 2020/21 (31</w:t>
      </w:r>
      <w:r w:rsidRPr="00DF6025">
        <w:rPr>
          <w:rFonts w:cs="Arial"/>
          <w:sz w:val="24"/>
          <w:vertAlign w:val="superscript"/>
        </w:rPr>
        <w:t>st</w:t>
      </w:r>
      <w:r w:rsidRPr="00DF6025">
        <w:rPr>
          <w:rFonts w:cs="Arial"/>
          <w:sz w:val="24"/>
        </w:rPr>
        <w:t xml:space="preserve"> Dec 20).</w:t>
      </w:r>
    </w:p>
    <w:p w14:paraId="1D0661D6" w14:textId="77777777" w:rsidR="00854881" w:rsidRPr="00DF6025" w:rsidRDefault="000A4BF4" w:rsidP="00854881">
      <w:pPr>
        <w:spacing w:after="0" w:line="240" w:lineRule="auto"/>
        <w:ind w:left="0" w:firstLine="0"/>
        <w:jc w:val="both"/>
        <w:rPr>
          <w:rFonts w:eastAsia="Times New Roman"/>
          <w:b/>
          <w:bCs/>
        </w:rPr>
      </w:pPr>
      <w:r w:rsidRPr="00DF6025">
        <w:rPr>
          <w:rFonts w:eastAsia="Times New Roman"/>
          <w:b/>
          <w:bCs/>
        </w:rPr>
        <w:t>Key Performance Indicator - Programmes Combined</w:t>
      </w:r>
    </w:p>
    <w:p w14:paraId="18E4024C" w14:textId="77777777" w:rsidR="00854881" w:rsidRPr="00DF6025" w:rsidRDefault="00DF6025" w:rsidP="00854881">
      <w:pPr>
        <w:spacing w:after="0" w:line="240" w:lineRule="auto"/>
        <w:ind w:left="0" w:firstLine="0"/>
        <w:jc w:val="both"/>
        <w:rPr>
          <w:rFonts w:eastAsia="Times New Roman"/>
          <w:b/>
          <w:bCs/>
        </w:rPr>
      </w:pPr>
    </w:p>
    <w:p w14:paraId="7E38CFE2" w14:textId="77777777" w:rsidR="00854881" w:rsidRPr="00DF6025" w:rsidRDefault="000A4BF4" w:rsidP="00854881">
      <w:pPr>
        <w:spacing w:after="0" w:line="240" w:lineRule="auto"/>
        <w:ind w:left="0" w:firstLine="0"/>
        <w:jc w:val="both"/>
        <w:rPr>
          <w:rFonts w:eastAsia="Times New Roman"/>
          <w:b/>
          <w:bCs/>
        </w:rPr>
      </w:pPr>
      <w:r w:rsidRPr="000A4BF4">
        <w:rPr>
          <w:noProof/>
        </w:rPr>
        <w:drawing>
          <wp:inline distT="0" distB="0" distL="0" distR="0" wp14:anchorId="0C4DA8CA" wp14:editId="1A51098E">
            <wp:extent cx="5731510" cy="26117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67699"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31510" cy="2611755"/>
                    </a:xfrm>
                    <a:prstGeom prst="rect">
                      <a:avLst/>
                    </a:prstGeom>
                    <a:noFill/>
                    <a:ln>
                      <a:noFill/>
                    </a:ln>
                  </pic:spPr>
                </pic:pic>
              </a:graphicData>
            </a:graphic>
          </wp:inline>
        </w:drawing>
      </w:r>
    </w:p>
    <w:p w14:paraId="648C0CBB" w14:textId="77777777" w:rsidR="00854881" w:rsidRPr="00DF6025" w:rsidRDefault="00DF6025" w:rsidP="00854881">
      <w:pPr>
        <w:spacing w:after="0" w:line="240" w:lineRule="auto"/>
        <w:ind w:left="0" w:firstLine="0"/>
        <w:jc w:val="both"/>
        <w:rPr>
          <w:rFonts w:eastAsia="Times New Roman"/>
          <w:b/>
          <w:bCs/>
        </w:rPr>
      </w:pPr>
    </w:p>
    <w:p w14:paraId="6BD1570B" w14:textId="77777777" w:rsidR="00B44839" w:rsidRPr="00DF6025" w:rsidRDefault="000A4BF4" w:rsidP="00B44839">
      <w:pPr>
        <w:pStyle w:val="NormalNumbered"/>
        <w:rPr>
          <w:rFonts w:cs="Arial"/>
          <w:sz w:val="24"/>
        </w:rPr>
      </w:pPr>
      <w:r w:rsidRPr="00DF6025">
        <w:rPr>
          <w:rFonts w:cs="Arial"/>
          <w:sz w:val="24"/>
        </w:rPr>
        <w:t>In respect to the above table please note:</w:t>
      </w:r>
    </w:p>
    <w:p w14:paraId="59053D87" w14:textId="77777777" w:rsidR="00B44839" w:rsidRPr="00DF6025" w:rsidRDefault="000A4BF4" w:rsidP="00B44839">
      <w:pPr>
        <w:pStyle w:val="NoSpacing"/>
        <w:numPr>
          <w:ilvl w:val="0"/>
          <w:numId w:val="11"/>
        </w:numPr>
        <w:ind w:left="360"/>
        <w:jc w:val="both"/>
      </w:pPr>
      <w:r w:rsidRPr="00DF6025">
        <w:rPr>
          <w:u w:val="single"/>
        </w:rPr>
        <w:t>Growing Places, Warton EZ and Social Value programmes</w:t>
      </w:r>
      <w:r w:rsidRPr="00DF6025">
        <w:t xml:space="preserve"> – Whilst the programmes have reported 'actuals' which are included in the table above, they do not currently have 'targets' to measure performance against.</w:t>
      </w:r>
    </w:p>
    <w:p w14:paraId="391639B0" w14:textId="77777777" w:rsidR="00B44839" w:rsidRPr="00DF6025" w:rsidRDefault="000A4BF4" w:rsidP="00B44839">
      <w:pPr>
        <w:pStyle w:val="NoSpacing"/>
        <w:numPr>
          <w:ilvl w:val="0"/>
          <w:numId w:val="11"/>
        </w:numPr>
        <w:ind w:left="360"/>
        <w:jc w:val="both"/>
      </w:pPr>
      <w:r w:rsidRPr="00DF6025">
        <w:rPr>
          <w:u w:val="single"/>
        </w:rPr>
        <w:t>Lancashire Skills and Employment Hub programme</w:t>
      </w:r>
      <w:r w:rsidRPr="00DF6025">
        <w:t xml:space="preserve"> - As a strategic unit, gathering local labour market intelligence to identify skills and employment priorities, the programme is not measured against the KPIs within the table above. Please refer to programme report for performance data. An outcome of the KPI review would be to establish if there are KPIs for this programme which should be included in the LEP KPI document.</w:t>
      </w:r>
    </w:p>
    <w:p w14:paraId="24AFE005" w14:textId="77777777" w:rsidR="00D93FC6" w:rsidRPr="00DF6025" w:rsidRDefault="000A4BF4" w:rsidP="00B44839">
      <w:pPr>
        <w:pStyle w:val="NoSpacing"/>
        <w:numPr>
          <w:ilvl w:val="0"/>
          <w:numId w:val="11"/>
        </w:numPr>
        <w:ind w:left="360"/>
        <w:jc w:val="both"/>
      </w:pPr>
      <w:r w:rsidRPr="00DF6025">
        <w:rPr>
          <w:u w:val="single"/>
        </w:rPr>
        <w:t>Inward Investment programme</w:t>
      </w:r>
      <w:r w:rsidRPr="00DF6025">
        <w:t xml:space="preserve"> – The 'actuals' within the report are not included in the table above as these have been achieved through the wider partnership working. </w:t>
      </w:r>
    </w:p>
    <w:p w14:paraId="0A31D372" w14:textId="77777777" w:rsidR="00B44839" w:rsidRPr="00DF6025" w:rsidRDefault="000A4BF4" w:rsidP="00B44839">
      <w:pPr>
        <w:pStyle w:val="NoSpacing"/>
        <w:numPr>
          <w:ilvl w:val="0"/>
          <w:numId w:val="11"/>
        </w:numPr>
        <w:ind w:left="360"/>
        <w:jc w:val="both"/>
      </w:pPr>
      <w:r w:rsidRPr="00DF6025">
        <w:rPr>
          <w:u w:val="single"/>
        </w:rPr>
        <w:t>Double Counting</w:t>
      </w:r>
      <w:r w:rsidRPr="00DF6025">
        <w:t xml:space="preserve"> - Some of the programmes crosscut, as such there is the potential for double counting of KPI 'actuals', when combining all the programmes. An exercise has been undertaken to remove the duplicates. </w:t>
      </w:r>
    </w:p>
    <w:p w14:paraId="348975A9" w14:textId="77777777" w:rsidR="00B44839" w:rsidRPr="00DF6025" w:rsidRDefault="000A4BF4" w:rsidP="00B44839">
      <w:pPr>
        <w:pStyle w:val="NoSpacing"/>
        <w:numPr>
          <w:ilvl w:val="0"/>
          <w:numId w:val="11"/>
        </w:numPr>
        <w:ind w:left="360"/>
        <w:jc w:val="both"/>
      </w:pPr>
      <w:r w:rsidRPr="00DF6025">
        <w:rPr>
          <w:u w:val="single"/>
        </w:rPr>
        <w:t>Reporting Period</w:t>
      </w:r>
      <w:r w:rsidRPr="00DF6025">
        <w:t xml:space="preserve"> – Programmes performance periods range from 2013 – 2041.</w:t>
      </w:r>
    </w:p>
    <w:p w14:paraId="1873A58B" w14:textId="77777777" w:rsidR="000C477C" w:rsidRPr="00DF6025" w:rsidRDefault="000A4BF4" w:rsidP="00B44839">
      <w:pPr>
        <w:pStyle w:val="NoSpacing"/>
        <w:numPr>
          <w:ilvl w:val="0"/>
          <w:numId w:val="11"/>
        </w:numPr>
        <w:ind w:left="360"/>
        <w:jc w:val="both"/>
      </w:pPr>
      <w:r w:rsidRPr="00DF6025">
        <w:rPr>
          <w:u w:val="single"/>
        </w:rPr>
        <w:t>Programme review</w:t>
      </w:r>
      <w:r w:rsidRPr="00DF6025">
        <w:t xml:space="preserve"> – It is anticipated, as an outcome of the Programme Review, that additional KPIs are identified within programmes to report against.  </w:t>
      </w:r>
    </w:p>
    <w:p w14:paraId="27A29479" w14:textId="77777777" w:rsidR="008D1904" w:rsidRPr="000A4BF4" w:rsidRDefault="00DF6025" w:rsidP="008D1904"/>
    <w:p w14:paraId="2326AAAB" w14:textId="77777777" w:rsidR="00C03AC3" w:rsidRPr="00DF6025" w:rsidRDefault="000A4BF4" w:rsidP="00060C97">
      <w:pPr>
        <w:pStyle w:val="NormalNumbered"/>
        <w:rPr>
          <w:rFonts w:cs="Arial"/>
          <w:b/>
          <w:bCs/>
          <w:i/>
          <w:iCs/>
          <w:sz w:val="24"/>
        </w:rPr>
      </w:pPr>
      <w:r w:rsidRPr="00DF6025">
        <w:rPr>
          <w:rFonts w:cs="Arial"/>
          <w:b/>
          <w:bCs/>
          <w:i/>
          <w:iCs/>
          <w:sz w:val="24"/>
        </w:rPr>
        <w:t>Programme Review</w:t>
      </w:r>
    </w:p>
    <w:p w14:paraId="1D6E2B41" w14:textId="77777777" w:rsidR="006D5638" w:rsidRPr="00DF6025" w:rsidRDefault="000A4BF4" w:rsidP="00060C97">
      <w:pPr>
        <w:pStyle w:val="NormalNumbered"/>
        <w:rPr>
          <w:rFonts w:cs="Arial"/>
          <w:sz w:val="24"/>
        </w:rPr>
      </w:pPr>
      <w:r w:rsidRPr="00DF6025">
        <w:rPr>
          <w:rFonts w:cs="Arial"/>
          <w:sz w:val="24"/>
        </w:rPr>
        <w:t>As Members may be aware, the LEP Investment Programme Manager is currently undertaking a review of each of the LEP programmes. The objective of the review is to act as a critical friend, establish programme baseline, in order to seek a pattern of continuous improvement, to inform current and future delivery and direction.</w:t>
      </w:r>
    </w:p>
    <w:p w14:paraId="267E1AE1" w14:textId="77777777" w:rsidR="00BF4FD1" w:rsidRPr="00DF6025" w:rsidRDefault="000A4BF4" w:rsidP="00BF4FD1">
      <w:pPr>
        <w:pStyle w:val="NormalNumbered"/>
        <w:rPr>
          <w:rFonts w:cs="Arial"/>
          <w:sz w:val="24"/>
        </w:rPr>
      </w:pPr>
      <w:r w:rsidRPr="00DF6025">
        <w:rPr>
          <w:rFonts w:cs="Arial"/>
          <w:sz w:val="24"/>
        </w:rPr>
        <w:t xml:space="preserve">The Scope of Works (SoW) for the review programme, can be found at Appendix N to this report. As detailed in the SoW, the timescales for the completion of reviews are as follows:  </w:t>
      </w:r>
    </w:p>
    <w:p w14:paraId="4EDA0167" w14:textId="77777777" w:rsidR="00BF4FD1" w:rsidRPr="00DF6025" w:rsidRDefault="000A4BF4" w:rsidP="00BF4FD1">
      <w:pPr>
        <w:pStyle w:val="NormalNumbered"/>
        <w:numPr>
          <w:ilvl w:val="0"/>
          <w:numId w:val="13"/>
        </w:numPr>
        <w:rPr>
          <w:rFonts w:cs="Arial"/>
          <w:sz w:val="24"/>
        </w:rPr>
      </w:pPr>
      <w:r w:rsidRPr="00DF6025">
        <w:rPr>
          <w:rFonts w:cs="Arial"/>
          <w:sz w:val="24"/>
        </w:rPr>
        <w:t xml:space="preserve">Feb – April 2021 - Growth Deal, Getting Building Fund, Enterprise Zones and Growing Places programmes. </w:t>
      </w:r>
    </w:p>
    <w:p w14:paraId="1C74BA31" w14:textId="77777777" w:rsidR="006D5638" w:rsidRPr="00DF6025" w:rsidRDefault="000A4BF4" w:rsidP="00BF4FD1">
      <w:pPr>
        <w:pStyle w:val="NormalNumbered"/>
        <w:numPr>
          <w:ilvl w:val="0"/>
          <w:numId w:val="13"/>
        </w:numPr>
        <w:rPr>
          <w:rFonts w:cs="Arial"/>
          <w:sz w:val="24"/>
        </w:rPr>
      </w:pPr>
      <w:r w:rsidRPr="00DF6025">
        <w:rPr>
          <w:rFonts w:cs="Arial"/>
          <w:sz w:val="24"/>
        </w:rPr>
        <w:t xml:space="preserve">Apr – July 2021 - Growth Hub / Boost, Lancashire Skills and Employment, City Deal, Social Value, and Innovation programmes.   </w:t>
      </w:r>
    </w:p>
    <w:p w14:paraId="4517A13F" w14:textId="77777777" w:rsidR="00BF4FD1" w:rsidRPr="00DF6025" w:rsidRDefault="000A4BF4" w:rsidP="00BF4FD1">
      <w:pPr>
        <w:pStyle w:val="NormalNumbered"/>
        <w:tabs>
          <w:tab w:val="clear" w:pos="1112"/>
        </w:tabs>
        <w:rPr>
          <w:rFonts w:cs="Arial"/>
          <w:sz w:val="24"/>
        </w:rPr>
      </w:pPr>
      <w:r w:rsidRPr="00DF6025">
        <w:rPr>
          <w:rFonts w:cs="Arial"/>
          <w:sz w:val="24"/>
        </w:rPr>
        <w:t xml:space="preserve">The reviews are undertaken with the Programme Lead and the respective LEP Sub-Committee Chair. </w:t>
      </w:r>
    </w:p>
    <w:p w14:paraId="3691D79D" w14:textId="77777777" w:rsidR="004C7CDA" w:rsidRPr="00DF6025" w:rsidRDefault="000A4BF4" w:rsidP="00BF4FD1">
      <w:pPr>
        <w:pStyle w:val="NormalNumbered"/>
        <w:tabs>
          <w:tab w:val="clear" w:pos="1112"/>
        </w:tabs>
        <w:rPr>
          <w:rFonts w:cs="Arial"/>
          <w:sz w:val="24"/>
        </w:rPr>
      </w:pPr>
      <w:r w:rsidRPr="00DF6025">
        <w:rPr>
          <w:rFonts w:cs="Arial"/>
          <w:sz w:val="24"/>
        </w:rPr>
        <w:t xml:space="preserve">The Programme Review findings, including actions and recommendations, from each review will be shared with Members when complete. </w:t>
      </w:r>
    </w:p>
    <w:p w14:paraId="140960D4" w14:textId="77777777" w:rsidR="00060C97" w:rsidRPr="00DF6025" w:rsidRDefault="000A4BF4" w:rsidP="00BF4FD1">
      <w:pPr>
        <w:pStyle w:val="NormalNumbered"/>
        <w:tabs>
          <w:tab w:val="clear" w:pos="1112"/>
        </w:tabs>
        <w:rPr>
          <w:rFonts w:cs="Arial"/>
          <w:b/>
          <w:bCs/>
          <w:i/>
          <w:iCs/>
          <w:sz w:val="24"/>
        </w:rPr>
      </w:pPr>
      <w:r w:rsidRPr="00DF6025">
        <w:rPr>
          <w:rFonts w:cs="Arial"/>
          <w:b/>
          <w:bCs/>
          <w:i/>
          <w:iCs/>
          <w:sz w:val="24"/>
        </w:rPr>
        <w:t>Key Performance Indicators (KPIs) / Dashboard</w:t>
      </w:r>
    </w:p>
    <w:p w14:paraId="46D460BC" w14:textId="77777777" w:rsidR="00060C97" w:rsidRPr="00DF6025" w:rsidRDefault="000A4BF4" w:rsidP="00060C97">
      <w:pPr>
        <w:pStyle w:val="NormalNumbered"/>
        <w:rPr>
          <w:rFonts w:cs="Arial"/>
          <w:sz w:val="24"/>
        </w:rPr>
      </w:pPr>
      <w:r w:rsidRPr="00DF6025">
        <w:rPr>
          <w:rFonts w:cs="Arial"/>
          <w:sz w:val="24"/>
        </w:rPr>
        <w:t xml:space="preserve">As previously presented to Members, a draft set of 'LEP KPIs' has been produced, which are broader than those reported by programmes, and aim to reflecting the ambitions of the LEP. </w:t>
      </w:r>
    </w:p>
    <w:p w14:paraId="5C8FDD38" w14:textId="77777777" w:rsidR="00060C97" w:rsidRPr="00DF6025" w:rsidRDefault="000A4BF4" w:rsidP="00060C97">
      <w:pPr>
        <w:pStyle w:val="NormalNumbered"/>
        <w:rPr>
          <w:rFonts w:cs="Arial"/>
          <w:sz w:val="24"/>
        </w:rPr>
      </w:pPr>
      <w:r w:rsidRPr="00DF6025">
        <w:rPr>
          <w:rFonts w:cs="Arial"/>
          <w:sz w:val="24"/>
        </w:rPr>
        <w:t xml:space="preserve">The next step in terms of finalising the KPIs, is the completion of the Programme Reviews and Social Value Charter, which will inform the final list, in the consideration / context of the LEP Strategic Framework. </w:t>
      </w:r>
    </w:p>
    <w:p w14:paraId="16268DC8" w14:textId="77777777" w:rsidR="00060C97" w:rsidRPr="00DF6025" w:rsidRDefault="000A4BF4" w:rsidP="007C1406">
      <w:pPr>
        <w:pStyle w:val="NormalNumbered"/>
        <w:rPr>
          <w:rFonts w:cs="Arial"/>
          <w:sz w:val="24"/>
        </w:rPr>
      </w:pPr>
      <w:r w:rsidRPr="00DF6025">
        <w:rPr>
          <w:rFonts w:cs="Arial"/>
          <w:sz w:val="24"/>
        </w:rPr>
        <w:t xml:space="preserve">Following finalisation of the LEP KPIs, the draft Dashboard previously presented, will be updated and presented to Members for consideration / feedback. </w:t>
      </w:r>
    </w:p>
    <w:p w14:paraId="6019DC5D" w14:textId="77777777" w:rsidR="00060C97" w:rsidRPr="00DF6025" w:rsidRDefault="000A4BF4" w:rsidP="00060C97">
      <w:pPr>
        <w:pStyle w:val="NormalNumbered"/>
        <w:rPr>
          <w:rFonts w:cs="Arial"/>
          <w:b/>
          <w:i/>
          <w:sz w:val="24"/>
        </w:rPr>
      </w:pPr>
      <w:r w:rsidRPr="00DF6025">
        <w:rPr>
          <w:rFonts w:cs="Arial"/>
          <w:b/>
          <w:i/>
          <w:sz w:val="24"/>
        </w:rPr>
        <w:t xml:space="preserve">Risk </w:t>
      </w:r>
    </w:p>
    <w:p w14:paraId="5B27CA27" w14:textId="77777777" w:rsidR="00060C97" w:rsidRPr="00DF6025" w:rsidRDefault="000A4BF4" w:rsidP="00060C97">
      <w:pPr>
        <w:pStyle w:val="NormalNumbered"/>
        <w:rPr>
          <w:rFonts w:cs="Arial"/>
          <w:sz w:val="24"/>
        </w:rPr>
      </w:pPr>
      <w:r w:rsidRPr="00DF6025">
        <w:rPr>
          <w:rFonts w:cs="Arial"/>
          <w:sz w:val="24"/>
        </w:rPr>
        <w:t xml:space="preserve">A Single Portfolio Risk Register for the combined programmes is attached to the main report.  </w:t>
      </w:r>
    </w:p>
    <w:p w14:paraId="2083295D" w14:textId="77777777" w:rsidR="008D1904" w:rsidRPr="00DF6025" w:rsidRDefault="000A4BF4" w:rsidP="00060C97">
      <w:pPr>
        <w:pStyle w:val="NormalNumbered"/>
        <w:rPr>
          <w:rFonts w:cs="Arial"/>
          <w:b/>
          <w:bCs/>
          <w:i/>
          <w:iCs/>
          <w:sz w:val="24"/>
        </w:rPr>
      </w:pPr>
      <w:r w:rsidRPr="00DF6025">
        <w:rPr>
          <w:rFonts w:cs="Arial"/>
          <w:b/>
          <w:bCs/>
          <w:i/>
          <w:iCs/>
          <w:sz w:val="24"/>
        </w:rPr>
        <w:t>Matters to highlight</w:t>
      </w:r>
    </w:p>
    <w:p w14:paraId="62D69D8A" w14:textId="77777777" w:rsidR="008D1904" w:rsidRPr="00DF6025" w:rsidRDefault="000A4BF4" w:rsidP="008D1904">
      <w:pPr>
        <w:pStyle w:val="ListParagraph"/>
        <w:numPr>
          <w:ilvl w:val="0"/>
          <w:numId w:val="14"/>
        </w:numPr>
      </w:pPr>
      <w:r w:rsidRPr="00DF6025">
        <w:t>The findings of the individual programme reviews, undertaken between Feb – July 2021, together with the finalisation of the S</w:t>
      </w:r>
      <w:r w:rsidRPr="00DF6025">
        <w:rPr>
          <w:rFonts w:eastAsia="Times New Roman"/>
          <w:color w:val="auto"/>
        </w:rPr>
        <w:t xml:space="preserve">ocial Value Charter, will </w:t>
      </w:r>
      <w:r w:rsidRPr="00DF6025">
        <w:t>inform future delivery.</w:t>
      </w:r>
    </w:p>
    <w:p w14:paraId="21F9796E" w14:textId="721D4B45" w:rsidR="008D1904" w:rsidRPr="00DF6025" w:rsidRDefault="000A4BF4" w:rsidP="00060C97">
      <w:pPr>
        <w:pStyle w:val="ListParagraph"/>
        <w:numPr>
          <w:ilvl w:val="0"/>
          <w:numId w:val="14"/>
        </w:numPr>
      </w:pPr>
      <w:r w:rsidRPr="00DF6025">
        <w:t xml:space="preserve">The Social Value Report attachments (SV on PWD and Casey Newsletter), demonstrate the LEP's aim of 'creation', as opposed to simply 'capture' of SV is </w:t>
      </w:r>
      <w:r w:rsidRPr="00DF6025">
        <w:lastRenderedPageBreak/>
        <w:t xml:space="preserve">developing.  </w:t>
      </w:r>
      <w:r w:rsidR="00DF6025">
        <w:br/>
      </w:r>
    </w:p>
    <w:p w14:paraId="7AB4367E" w14:textId="77777777" w:rsidR="005D0C06" w:rsidRPr="00DF6025" w:rsidRDefault="000A4BF4" w:rsidP="005D0C06">
      <w:pPr>
        <w:pStyle w:val="Heading5"/>
        <w:rPr>
          <w:rFonts w:ascii="Arial" w:hAnsi="Arial" w:cs="Arial"/>
          <w:b/>
          <w:color w:val="auto"/>
        </w:rPr>
      </w:pPr>
      <w:r w:rsidRPr="00DF6025">
        <w:rPr>
          <w:rFonts w:ascii="Arial" w:hAnsi="Arial" w:cs="Arial"/>
          <w:b/>
          <w:color w:val="auto"/>
        </w:rPr>
        <w:t>List of Background Papers</w:t>
      </w:r>
    </w:p>
    <w:p w14:paraId="6E9B6F30" w14:textId="77777777" w:rsidR="005D0C06" w:rsidRPr="00DF6025" w:rsidRDefault="00DF6025" w:rsidP="005D0C06"/>
    <w:tbl>
      <w:tblPr>
        <w:tblW w:w="0" w:type="auto"/>
        <w:tblLayout w:type="fixed"/>
        <w:tblLook w:val="0000" w:firstRow="0" w:lastRow="0" w:firstColumn="0" w:lastColumn="0" w:noHBand="0" w:noVBand="0"/>
      </w:tblPr>
      <w:tblGrid>
        <w:gridCol w:w="3510"/>
        <w:gridCol w:w="2492"/>
        <w:gridCol w:w="3178"/>
      </w:tblGrid>
      <w:tr w:rsidR="00446B9E" w:rsidRPr="000A4BF4" w14:paraId="0EDBA73E" w14:textId="77777777" w:rsidTr="00434CCE">
        <w:tc>
          <w:tcPr>
            <w:tcW w:w="3510" w:type="dxa"/>
          </w:tcPr>
          <w:p w14:paraId="2AA1BC18" w14:textId="77777777" w:rsidR="005D0C06" w:rsidRDefault="000A4BF4" w:rsidP="00434CCE">
            <w:pPr>
              <w:pStyle w:val="Heading7"/>
              <w:rPr>
                <w:rFonts w:ascii="Arial" w:hAnsi="Arial" w:cs="Arial"/>
                <w:i w:val="0"/>
                <w:color w:val="auto"/>
              </w:rPr>
            </w:pPr>
            <w:r w:rsidRPr="00DF6025">
              <w:rPr>
                <w:rFonts w:ascii="Arial" w:hAnsi="Arial" w:cs="Arial"/>
                <w:i w:val="0"/>
                <w:color w:val="auto"/>
              </w:rPr>
              <w:t>Paper</w:t>
            </w:r>
          </w:p>
          <w:p w14:paraId="5C058889" w14:textId="3C3A7B87" w:rsidR="00DF6025" w:rsidRPr="00DF6025" w:rsidRDefault="00DF6025" w:rsidP="00DF6025"/>
        </w:tc>
        <w:tc>
          <w:tcPr>
            <w:tcW w:w="2492" w:type="dxa"/>
          </w:tcPr>
          <w:p w14:paraId="5B53D299" w14:textId="77777777" w:rsidR="005D0C06" w:rsidRPr="00DF6025" w:rsidRDefault="000A4BF4" w:rsidP="00434CCE">
            <w:pPr>
              <w:pStyle w:val="Heading7"/>
              <w:rPr>
                <w:rFonts w:ascii="Arial" w:hAnsi="Arial" w:cs="Arial"/>
                <w:i w:val="0"/>
                <w:color w:val="auto"/>
              </w:rPr>
            </w:pPr>
            <w:r w:rsidRPr="00DF6025">
              <w:rPr>
                <w:rFonts w:ascii="Arial" w:hAnsi="Arial" w:cs="Arial"/>
                <w:i w:val="0"/>
                <w:color w:val="auto"/>
              </w:rPr>
              <w:t>Date</w:t>
            </w:r>
          </w:p>
        </w:tc>
        <w:tc>
          <w:tcPr>
            <w:tcW w:w="3178" w:type="dxa"/>
          </w:tcPr>
          <w:p w14:paraId="39C327D3" w14:textId="77777777" w:rsidR="005D0C06" w:rsidRPr="00DF6025" w:rsidRDefault="000A4BF4" w:rsidP="00434CCE">
            <w:pPr>
              <w:pStyle w:val="Heading7"/>
              <w:rPr>
                <w:rFonts w:ascii="Arial" w:hAnsi="Arial" w:cs="Arial"/>
                <w:i w:val="0"/>
                <w:color w:val="auto"/>
              </w:rPr>
            </w:pPr>
            <w:r w:rsidRPr="00DF6025">
              <w:rPr>
                <w:rFonts w:ascii="Arial" w:hAnsi="Arial" w:cs="Arial"/>
                <w:i w:val="0"/>
                <w:color w:val="auto"/>
              </w:rPr>
              <w:t>Contact/Tel</w:t>
            </w:r>
          </w:p>
        </w:tc>
      </w:tr>
      <w:tr w:rsidR="00446B9E" w:rsidRPr="000A4BF4" w14:paraId="6A968B03" w14:textId="77777777" w:rsidTr="00434CCE">
        <w:tc>
          <w:tcPr>
            <w:tcW w:w="3510" w:type="dxa"/>
          </w:tcPr>
          <w:p w14:paraId="012FFAE8" w14:textId="77777777" w:rsidR="005D0C06" w:rsidRDefault="000A4BF4" w:rsidP="00D944BE">
            <w:pPr>
              <w:rPr>
                <w:color w:val="auto"/>
              </w:rPr>
            </w:pPr>
            <w:r w:rsidRPr="00DF6025">
              <w:rPr>
                <w:color w:val="auto"/>
              </w:rPr>
              <w:t>None</w:t>
            </w:r>
          </w:p>
          <w:p w14:paraId="1BABA3FB" w14:textId="19B99FB1" w:rsidR="00DF6025" w:rsidRPr="00DF6025" w:rsidRDefault="00DF6025" w:rsidP="00D944BE">
            <w:pPr>
              <w:rPr>
                <w:color w:val="auto"/>
              </w:rPr>
            </w:pPr>
          </w:p>
        </w:tc>
        <w:tc>
          <w:tcPr>
            <w:tcW w:w="2492" w:type="dxa"/>
          </w:tcPr>
          <w:p w14:paraId="22BE9F57" w14:textId="77777777" w:rsidR="005D0C06" w:rsidRPr="00DF6025" w:rsidRDefault="00DF6025" w:rsidP="00434CCE">
            <w:pPr>
              <w:rPr>
                <w:color w:val="auto"/>
              </w:rPr>
            </w:pPr>
          </w:p>
        </w:tc>
        <w:tc>
          <w:tcPr>
            <w:tcW w:w="3178" w:type="dxa"/>
          </w:tcPr>
          <w:p w14:paraId="05F38734" w14:textId="77777777" w:rsidR="005D0C06" w:rsidRPr="00DF6025" w:rsidRDefault="00DF6025" w:rsidP="00434CCE">
            <w:pPr>
              <w:rPr>
                <w:color w:val="auto"/>
              </w:rPr>
            </w:pPr>
          </w:p>
        </w:tc>
      </w:tr>
      <w:tr w:rsidR="00446B9E" w:rsidRPr="000A4BF4" w14:paraId="6F783EE5" w14:textId="77777777" w:rsidTr="00434CCE">
        <w:trPr>
          <w:cantSplit/>
        </w:trPr>
        <w:tc>
          <w:tcPr>
            <w:tcW w:w="9180" w:type="dxa"/>
            <w:gridSpan w:val="3"/>
          </w:tcPr>
          <w:p w14:paraId="2C5FE9FA" w14:textId="77777777" w:rsidR="005D0C06" w:rsidRPr="00DF6025" w:rsidRDefault="000A4BF4" w:rsidP="00434CCE">
            <w:r w:rsidRPr="00DF6025">
              <w:t xml:space="preserve">Reason for inclusion in Part II, if appropriate </w:t>
            </w:r>
          </w:p>
          <w:p w14:paraId="68B998DA" w14:textId="77777777" w:rsidR="00DF6025" w:rsidRDefault="00DF6025" w:rsidP="00D944BE">
            <w:pPr>
              <w:rPr>
                <w:color w:val="auto"/>
              </w:rPr>
            </w:pPr>
          </w:p>
          <w:p w14:paraId="769FE745" w14:textId="28B95333" w:rsidR="005D0C06" w:rsidRPr="00DF6025" w:rsidRDefault="000A4BF4" w:rsidP="00D944BE">
            <w:r w:rsidRPr="00DF6025">
              <w:rPr>
                <w:color w:val="auto"/>
              </w:rPr>
              <w:t>N/A</w:t>
            </w:r>
          </w:p>
        </w:tc>
      </w:tr>
    </w:tbl>
    <w:p w14:paraId="7311C8B4" w14:textId="77777777" w:rsidR="005D0C06" w:rsidRPr="00DF6025" w:rsidRDefault="00DF6025" w:rsidP="00D944BE">
      <w:pPr>
        <w:ind w:left="0" w:firstLine="0"/>
      </w:pPr>
    </w:p>
    <w:sectPr w:rsidR="005D0C06" w:rsidRPr="00DF6025" w:rsidSect="00D944BE">
      <w:head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9A1D2" w14:textId="77777777" w:rsidR="00CB7905" w:rsidRDefault="000A4BF4">
      <w:pPr>
        <w:spacing w:after="0" w:line="240" w:lineRule="auto"/>
      </w:pPr>
      <w:r>
        <w:separator/>
      </w:r>
    </w:p>
  </w:endnote>
  <w:endnote w:type="continuationSeparator" w:id="0">
    <w:p w14:paraId="2EF37E9C" w14:textId="77777777" w:rsidR="00CB7905" w:rsidRDefault="000A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83A98" w14:textId="77777777" w:rsidR="00CB7905" w:rsidRDefault="000A4BF4">
      <w:pPr>
        <w:spacing w:after="0" w:line="240" w:lineRule="auto"/>
      </w:pPr>
      <w:r>
        <w:separator/>
      </w:r>
    </w:p>
  </w:footnote>
  <w:footnote w:type="continuationSeparator" w:id="0">
    <w:p w14:paraId="2656776B" w14:textId="77777777" w:rsidR="00CB7905" w:rsidRDefault="000A4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17122" w14:textId="77777777" w:rsidR="00CF1133" w:rsidRDefault="000A4BF4">
    <w:pPr>
      <w:pStyle w:val="Header"/>
    </w:pPr>
    <w:r>
      <w:rPr>
        <w:noProof/>
      </w:rPr>
      <w:drawing>
        <wp:anchor distT="0" distB="0" distL="114300" distR="114300" simplePos="0" relativeHeight="251658240" behindDoc="0" locked="0" layoutInCell="1" allowOverlap="1" wp14:anchorId="2729D827" wp14:editId="0B5616AE">
          <wp:simplePos x="0" y="0"/>
          <wp:positionH relativeFrom="column">
            <wp:posOffset>-762000</wp:posOffset>
          </wp:positionH>
          <wp:positionV relativeFrom="paragraph">
            <wp:posOffset>-248285</wp:posOffset>
          </wp:positionV>
          <wp:extent cx="2219325" cy="742950"/>
          <wp:effectExtent l="0" t="0" r="9525" b="0"/>
          <wp:wrapNone/>
          <wp:docPr id="5"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881647"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E8E"/>
    <w:multiLevelType w:val="hybridMultilevel"/>
    <w:tmpl w:val="4CF82538"/>
    <w:lvl w:ilvl="0" w:tplc="56008F54">
      <w:start w:val="1"/>
      <w:numFmt w:val="bullet"/>
      <w:lvlText w:val=""/>
      <w:lvlJc w:val="left"/>
      <w:pPr>
        <w:ind w:left="360" w:hanging="360"/>
      </w:pPr>
      <w:rPr>
        <w:rFonts w:ascii="Wingdings" w:hAnsi="Wingdings" w:hint="default"/>
      </w:rPr>
    </w:lvl>
    <w:lvl w:ilvl="1" w:tplc="09DEDA82" w:tentative="1">
      <w:start w:val="1"/>
      <w:numFmt w:val="bullet"/>
      <w:lvlText w:val="o"/>
      <w:lvlJc w:val="left"/>
      <w:pPr>
        <w:ind w:left="1080" w:hanging="360"/>
      </w:pPr>
      <w:rPr>
        <w:rFonts w:ascii="Courier New" w:hAnsi="Courier New" w:cs="Courier New" w:hint="default"/>
      </w:rPr>
    </w:lvl>
    <w:lvl w:ilvl="2" w:tplc="453EE804" w:tentative="1">
      <w:start w:val="1"/>
      <w:numFmt w:val="bullet"/>
      <w:lvlText w:val=""/>
      <w:lvlJc w:val="left"/>
      <w:pPr>
        <w:ind w:left="1800" w:hanging="360"/>
      </w:pPr>
      <w:rPr>
        <w:rFonts w:ascii="Wingdings" w:hAnsi="Wingdings" w:hint="default"/>
      </w:rPr>
    </w:lvl>
    <w:lvl w:ilvl="3" w:tplc="95C2A0A0" w:tentative="1">
      <w:start w:val="1"/>
      <w:numFmt w:val="bullet"/>
      <w:lvlText w:val=""/>
      <w:lvlJc w:val="left"/>
      <w:pPr>
        <w:ind w:left="2520" w:hanging="360"/>
      </w:pPr>
      <w:rPr>
        <w:rFonts w:ascii="Symbol" w:hAnsi="Symbol" w:hint="default"/>
      </w:rPr>
    </w:lvl>
    <w:lvl w:ilvl="4" w:tplc="B1C8F310" w:tentative="1">
      <w:start w:val="1"/>
      <w:numFmt w:val="bullet"/>
      <w:lvlText w:val="o"/>
      <w:lvlJc w:val="left"/>
      <w:pPr>
        <w:ind w:left="3240" w:hanging="360"/>
      </w:pPr>
      <w:rPr>
        <w:rFonts w:ascii="Courier New" w:hAnsi="Courier New" w:cs="Courier New" w:hint="default"/>
      </w:rPr>
    </w:lvl>
    <w:lvl w:ilvl="5" w:tplc="59DCAA58" w:tentative="1">
      <w:start w:val="1"/>
      <w:numFmt w:val="bullet"/>
      <w:lvlText w:val=""/>
      <w:lvlJc w:val="left"/>
      <w:pPr>
        <w:ind w:left="3960" w:hanging="360"/>
      </w:pPr>
      <w:rPr>
        <w:rFonts w:ascii="Wingdings" w:hAnsi="Wingdings" w:hint="default"/>
      </w:rPr>
    </w:lvl>
    <w:lvl w:ilvl="6" w:tplc="8DAEED24" w:tentative="1">
      <w:start w:val="1"/>
      <w:numFmt w:val="bullet"/>
      <w:lvlText w:val=""/>
      <w:lvlJc w:val="left"/>
      <w:pPr>
        <w:ind w:left="4680" w:hanging="360"/>
      </w:pPr>
      <w:rPr>
        <w:rFonts w:ascii="Symbol" w:hAnsi="Symbol" w:hint="default"/>
      </w:rPr>
    </w:lvl>
    <w:lvl w:ilvl="7" w:tplc="2A4AB130" w:tentative="1">
      <w:start w:val="1"/>
      <w:numFmt w:val="bullet"/>
      <w:lvlText w:val="o"/>
      <w:lvlJc w:val="left"/>
      <w:pPr>
        <w:ind w:left="5400" w:hanging="360"/>
      </w:pPr>
      <w:rPr>
        <w:rFonts w:ascii="Courier New" w:hAnsi="Courier New" w:cs="Courier New" w:hint="default"/>
      </w:rPr>
    </w:lvl>
    <w:lvl w:ilvl="8" w:tplc="30E8B002" w:tentative="1">
      <w:start w:val="1"/>
      <w:numFmt w:val="bullet"/>
      <w:lvlText w:val=""/>
      <w:lvlJc w:val="left"/>
      <w:pPr>
        <w:ind w:left="612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495585C"/>
    <w:multiLevelType w:val="hybridMultilevel"/>
    <w:tmpl w:val="FFE459BA"/>
    <w:lvl w:ilvl="0" w:tplc="70585CD8">
      <w:start w:val="1"/>
      <w:numFmt w:val="bullet"/>
      <w:lvlText w:val=""/>
      <w:lvlJc w:val="left"/>
      <w:pPr>
        <w:ind w:left="360" w:hanging="360"/>
      </w:pPr>
      <w:rPr>
        <w:rFonts w:ascii="Wingdings" w:hAnsi="Wingdings" w:hint="default"/>
      </w:rPr>
    </w:lvl>
    <w:lvl w:ilvl="1" w:tplc="30B26EAA" w:tentative="1">
      <w:start w:val="1"/>
      <w:numFmt w:val="bullet"/>
      <w:lvlText w:val="o"/>
      <w:lvlJc w:val="left"/>
      <w:pPr>
        <w:ind w:left="1080" w:hanging="360"/>
      </w:pPr>
      <w:rPr>
        <w:rFonts w:ascii="Courier New" w:hAnsi="Courier New" w:cs="Courier New" w:hint="default"/>
      </w:rPr>
    </w:lvl>
    <w:lvl w:ilvl="2" w:tplc="D43224E8" w:tentative="1">
      <w:start w:val="1"/>
      <w:numFmt w:val="bullet"/>
      <w:lvlText w:val=""/>
      <w:lvlJc w:val="left"/>
      <w:pPr>
        <w:ind w:left="1800" w:hanging="360"/>
      </w:pPr>
      <w:rPr>
        <w:rFonts w:ascii="Wingdings" w:hAnsi="Wingdings" w:hint="default"/>
      </w:rPr>
    </w:lvl>
    <w:lvl w:ilvl="3" w:tplc="4B0A2916" w:tentative="1">
      <w:start w:val="1"/>
      <w:numFmt w:val="bullet"/>
      <w:lvlText w:val=""/>
      <w:lvlJc w:val="left"/>
      <w:pPr>
        <w:ind w:left="2520" w:hanging="360"/>
      </w:pPr>
      <w:rPr>
        <w:rFonts w:ascii="Symbol" w:hAnsi="Symbol" w:hint="default"/>
      </w:rPr>
    </w:lvl>
    <w:lvl w:ilvl="4" w:tplc="B838AD60" w:tentative="1">
      <w:start w:val="1"/>
      <w:numFmt w:val="bullet"/>
      <w:lvlText w:val="o"/>
      <w:lvlJc w:val="left"/>
      <w:pPr>
        <w:ind w:left="3240" w:hanging="360"/>
      </w:pPr>
      <w:rPr>
        <w:rFonts w:ascii="Courier New" w:hAnsi="Courier New" w:cs="Courier New" w:hint="default"/>
      </w:rPr>
    </w:lvl>
    <w:lvl w:ilvl="5" w:tplc="E904DE36" w:tentative="1">
      <w:start w:val="1"/>
      <w:numFmt w:val="bullet"/>
      <w:lvlText w:val=""/>
      <w:lvlJc w:val="left"/>
      <w:pPr>
        <w:ind w:left="3960" w:hanging="360"/>
      </w:pPr>
      <w:rPr>
        <w:rFonts w:ascii="Wingdings" w:hAnsi="Wingdings" w:hint="default"/>
      </w:rPr>
    </w:lvl>
    <w:lvl w:ilvl="6" w:tplc="4014BB20" w:tentative="1">
      <w:start w:val="1"/>
      <w:numFmt w:val="bullet"/>
      <w:lvlText w:val=""/>
      <w:lvlJc w:val="left"/>
      <w:pPr>
        <w:ind w:left="4680" w:hanging="360"/>
      </w:pPr>
      <w:rPr>
        <w:rFonts w:ascii="Symbol" w:hAnsi="Symbol" w:hint="default"/>
      </w:rPr>
    </w:lvl>
    <w:lvl w:ilvl="7" w:tplc="70807A58" w:tentative="1">
      <w:start w:val="1"/>
      <w:numFmt w:val="bullet"/>
      <w:lvlText w:val="o"/>
      <w:lvlJc w:val="left"/>
      <w:pPr>
        <w:ind w:left="5400" w:hanging="360"/>
      </w:pPr>
      <w:rPr>
        <w:rFonts w:ascii="Courier New" w:hAnsi="Courier New" w:cs="Courier New" w:hint="default"/>
      </w:rPr>
    </w:lvl>
    <w:lvl w:ilvl="8" w:tplc="1B782646" w:tentative="1">
      <w:start w:val="1"/>
      <w:numFmt w:val="bullet"/>
      <w:lvlText w:val=""/>
      <w:lvlJc w:val="left"/>
      <w:pPr>
        <w:ind w:left="6120" w:hanging="360"/>
      </w:pPr>
      <w:rPr>
        <w:rFonts w:ascii="Wingdings" w:hAnsi="Wingdings" w:hint="default"/>
      </w:rPr>
    </w:lvl>
  </w:abstractNum>
  <w:abstractNum w:abstractNumId="3" w15:restartNumberingAfterBreak="0">
    <w:nsid w:val="23536038"/>
    <w:multiLevelType w:val="hybridMultilevel"/>
    <w:tmpl w:val="2E0623CC"/>
    <w:lvl w:ilvl="0" w:tplc="B4280914">
      <w:start w:val="1"/>
      <w:numFmt w:val="bullet"/>
      <w:lvlText w:val=""/>
      <w:lvlJc w:val="left"/>
      <w:pPr>
        <w:ind w:left="360" w:hanging="360"/>
      </w:pPr>
      <w:rPr>
        <w:rFonts w:ascii="Wingdings" w:hAnsi="Wingdings" w:hint="default"/>
      </w:rPr>
    </w:lvl>
    <w:lvl w:ilvl="1" w:tplc="7FCAFDA0" w:tentative="1">
      <w:start w:val="1"/>
      <w:numFmt w:val="bullet"/>
      <w:lvlText w:val="o"/>
      <w:lvlJc w:val="left"/>
      <w:pPr>
        <w:ind w:left="1080" w:hanging="360"/>
      </w:pPr>
      <w:rPr>
        <w:rFonts w:ascii="Courier New" w:hAnsi="Courier New" w:cs="Courier New" w:hint="default"/>
      </w:rPr>
    </w:lvl>
    <w:lvl w:ilvl="2" w:tplc="79A40D28" w:tentative="1">
      <w:start w:val="1"/>
      <w:numFmt w:val="bullet"/>
      <w:lvlText w:val=""/>
      <w:lvlJc w:val="left"/>
      <w:pPr>
        <w:ind w:left="1800" w:hanging="360"/>
      </w:pPr>
      <w:rPr>
        <w:rFonts w:ascii="Wingdings" w:hAnsi="Wingdings" w:hint="default"/>
      </w:rPr>
    </w:lvl>
    <w:lvl w:ilvl="3" w:tplc="246ED9CA" w:tentative="1">
      <w:start w:val="1"/>
      <w:numFmt w:val="bullet"/>
      <w:lvlText w:val=""/>
      <w:lvlJc w:val="left"/>
      <w:pPr>
        <w:ind w:left="2520" w:hanging="360"/>
      </w:pPr>
      <w:rPr>
        <w:rFonts w:ascii="Symbol" w:hAnsi="Symbol" w:hint="default"/>
      </w:rPr>
    </w:lvl>
    <w:lvl w:ilvl="4" w:tplc="A9B27ED4" w:tentative="1">
      <w:start w:val="1"/>
      <w:numFmt w:val="bullet"/>
      <w:lvlText w:val="o"/>
      <w:lvlJc w:val="left"/>
      <w:pPr>
        <w:ind w:left="3240" w:hanging="360"/>
      </w:pPr>
      <w:rPr>
        <w:rFonts w:ascii="Courier New" w:hAnsi="Courier New" w:cs="Courier New" w:hint="default"/>
      </w:rPr>
    </w:lvl>
    <w:lvl w:ilvl="5" w:tplc="162AC338" w:tentative="1">
      <w:start w:val="1"/>
      <w:numFmt w:val="bullet"/>
      <w:lvlText w:val=""/>
      <w:lvlJc w:val="left"/>
      <w:pPr>
        <w:ind w:left="3960" w:hanging="360"/>
      </w:pPr>
      <w:rPr>
        <w:rFonts w:ascii="Wingdings" w:hAnsi="Wingdings" w:hint="default"/>
      </w:rPr>
    </w:lvl>
    <w:lvl w:ilvl="6" w:tplc="E6865DC8" w:tentative="1">
      <w:start w:val="1"/>
      <w:numFmt w:val="bullet"/>
      <w:lvlText w:val=""/>
      <w:lvlJc w:val="left"/>
      <w:pPr>
        <w:ind w:left="4680" w:hanging="360"/>
      </w:pPr>
      <w:rPr>
        <w:rFonts w:ascii="Symbol" w:hAnsi="Symbol" w:hint="default"/>
      </w:rPr>
    </w:lvl>
    <w:lvl w:ilvl="7" w:tplc="56207148" w:tentative="1">
      <w:start w:val="1"/>
      <w:numFmt w:val="bullet"/>
      <w:lvlText w:val="o"/>
      <w:lvlJc w:val="left"/>
      <w:pPr>
        <w:ind w:left="5400" w:hanging="360"/>
      </w:pPr>
      <w:rPr>
        <w:rFonts w:ascii="Courier New" w:hAnsi="Courier New" w:cs="Courier New" w:hint="default"/>
      </w:rPr>
    </w:lvl>
    <w:lvl w:ilvl="8" w:tplc="695C7EDE" w:tentative="1">
      <w:start w:val="1"/>
      <w:numFmt w:val="bullet"/>
      <w:lvlText w:val=""/>
      <w:lvlJc w:val="left"/>
      <w:pPr>
        <w:ind w:left="6120" w:hanging="360"/>
      </w:pPr>
      <w:rPr>
        <w:rFonts w:ascii="Wingdings" w:hAnsi="Wingdings" w:hint="default"/>
      </w:rPr>
    </w:lvl>
  </w:abstractNum>
  <w:abstractNum w:abstractNumId="4" w15:restartNumberingAfterBreak="0">
    <w:nsid w:val="25D63947"/>
    <w:multiLevelType w:val="hybridMultilevel"/>
    <w:tmpl w:val="4EC66D06"/>
    <w:lvl w:ilvl="0" w:tplc="B6601880">
      <w:start w:val="1"/>
      <w:numFmt w:val="bullet"/>
      <w:lvlText w:val=""/>
      <w:lvlJc w:val="left"/>
      <w:pPr>
        <w:ind w:left="720" w:hanging="360"/>
      </w:pPr>
      <w:rPr>
        <w:rFonts w:ascii="Wingdings" w:hAnsi="Wingdings" w:hint="default"/>
      </w:rPr>
    </w:lvl>
    <w:lvl w:ilvl="1" w:tplc="415E3EC0" w:tentative="1">
      <w:start w:val="1"/>
      <w:numFmt w:val="bullet"/>
      <w:lvlText w:val="o"/>
      <w:lvlJc w:val="left"/>
      <w:pPr>
        <w:ind w:left="1440" w:hanging="360"/>
      </w:pPr>
      <w:rPr>
        <w:rFonts w:ascii="Courier New" w:hAnsi="Courier New" w:cs="Courier New" w:hint="default"/>
      </w:rPr>
    </w:lvl>
    <w:lvl w:ilvl="2" w:tplc="A0F45976" w:tentative="1">
      <w:start w:val="1"/>
      <w:numFmt w:val="bullet"/>
      <w:lvlText w:val=""/>
      <w:lvlJc w:val="left"/>
      <w:pPr>
        <w:ind w:left="2160" w:hanging="360"/>
      </w:pPr>
      <w:rPr>
        <w:rFonts w:ascii="Wingdings" w:hAnsi="Wingdings" w:hint="default"/>
      </w:rPr>
    </w:lvl>
    <w:lvl w:ilvl="3" w:tplc="7AC6950E" w:tentative="1">
      <w:start w:val="1"/>
      <w:numFmt w:val="bullet"/>
      <w:lvlText w:val=""/>
      <w:lvlJc w:val="left"/>
      <w:pPr>
        <w:ind w:left="2880" w:hanging="360"/>
      </w:pPr>
      <w:rPr>
        <w:rFonts w:ascii="Symbol" w:hAnsi="Symbol" w:hint="default"/>
      </w:rPr>
    </w:lvl>
    <w:lvl w:ilvl="4" w:tplc="C0AABFC4" w:tentative="1">
      <w:start w:val="1"/>
      <w:numFmt w:val="bullet"/>
      <w:lvlText w:val="o"/>
      <w:lvlJc w:val="left"/>
      <w:pPr>
        <w:ind w:left="3600" w:hanging="360"/>
      </w:pPr>
      <w:rPr>
        <w:rFonts w:ascii="Courier New" w:hAnsi="Courier New" w:cs="Courier New" w:hint="default"/>
      </w:rPr>
    </w:lvl>
    <w:lvl w:ilvl="5" w:tplc="388E1402" w:tentative="1">
      <w:start w:val="1"/>
      <w:numFmt w:val="bullet"/>
      <w:lvlText w:val=""/>
      <w:lvlJc w:val="left"/>
      <w:pPr>
        <w:ind w:left="4320" w:hanging="360"/>
      </w:pPr>
      <w:rPr>
        <w:rFonts w:ascii="Wingdings" w:hAnsi="Wingdings" w:hint="default"/>
      </w:rPr>
    </w:lvl>
    <w:lvl w:ilvl="6" w:tplc="09FC754E" w:tentative="1">
      <w:start w:val="1"/>
      <w:numFmt w:val="bullet"/>
      <w:lvlText w:val=""/>
      <w:lvlJc w:val="left"/>
      <w:pPr>
        <w:ind w:left="5040" w:hanging="360"/>
      </w:pPr>
      <w:rPr>
        <w:rFonts w:ascii="Symbol" w:hAnsi="Symbol" w:hint="default"/>
      </w:rPr>
    </w:lvl>
    <w:lvl w:ilvl="7" w:tplc="9F40D6DA" w:tentative="1">
      <w:start w:val="1"/>
      <w:numFmt w:val="bullet"/>
      <w:lvlText w:val="o"/>
      <w:lvlJc w:val="left"/>
      <w:pPr>
        <w:ind w:left="5760" w:hanging="360"/>
      </w:pPr>
      <w:rPr>
        <w:rFonts w:ascii="Courier New" w:hAnsi="Courier New" w:cs="Courier New" w:hint="default"/>
      </w:rPr>
    </w:lvl>
    <w:lvl w:ilvl="8" w:tplc="00726BCA" w:tentative="1">
      <w:start w:val="1"/>
      <w:numFmt w:val="bullet"/>
      <w:lvlText w:val=""/>
      <w:lvlJc w:val="left"/>
      <w:pPr>
        <w:ind w:left="6480" w:hanging="360"/>
      </w:pPr>
      <w:rPr>
        <w:rFonts w:ascii="Wingdings" w:hAnsi="Wingdings" w:hint="default"/>
      </w:rPr>
    </w:lvl>
  </w:abstractNum>
  <w:abstractNum w:abstractNumId="5" w15:restartNumberingAfterBreak="0">
    <w:nsid w:val="2D2473D4"/>
    <w:multiLevelType w:val="hybridMultilevel"/>
    <w:tmpl w:val="0BBA2C0C"/>
    <w:lvl w:ilvl="0" w:tplc="AB5C952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6E4848FA">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107A82F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041AD80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B538D35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6CC4129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04FA3F1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D088A46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69E4C16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359B49BE"/>
    <w:multiLevelType w:val="hybridMultilevel"/>
    <w:tmpl w:val="A68615A2"/>
    <w:lvl w:ilvl="0" w:tplc="8286F7F2">
      <w:start w:val="1"/>
      <w:numFmt w:val="bullet"/>
      <w:lvlText w:val=""/>
      <w:lvlJc w:val="left"/>
      <w:pPr>
        <w:ind w:left="360" w:hanging="360"/>
      </w:pPr>
      <w:rPr>
        <w:rFonts w:ascii="Wingdings" w:hAnsi="Wingdings" w:hint="default"/>
      </w:rPr>
    </w:lvl>
    <w:lvl w:ilvl="1" w:tplc="C73E42A4" w:tentative="1">
      <w:start w:val="1"/>
      <w:numFmt w:val="bullet"/>
      <w:lvlText w:val="o"/>
      <w:lvlJc w:val="left"/>
      <w:pPr>
        <w:ind w:left="1080" w:hanging="360"/>
      </w:pPr>
      <w:rPr>
        <w:rFonts w:ascii="Courier New" w:hAnsi="Courier New" w:cs="Courier New" w:hint="default"/>
      </w:rPr>
    </w:lvl>
    <w:lvl w:ilvl="2" w:tplc="FBCA0D4A" w:tentative="1">
      <w:start w:val="1"/>
      <w:numFmt w:val="bullet"/>
      <w:lvlText w:val=""/>
      <w:lvlJc w:val="left"/>
      <w:pPr>
        <w:ind w:left="1800" w:hanging="360"/>
      </w:pPr>
      <w:rPr>
        <w:rFonts w:ascii="Wingdings" w:hAnsi="Wingdings" w:hint="default"/>
      </w:rPr>
    </w:lvl>
    <w:lvl w:ilvl="3" w:tplc="39246728" w:tentative="1">
      <w:start w:val="1"/>
      <w:numFmt w:val="bullet"/>
      <w:lvlText w:val=""/>
      <w:lvlJc w:val="left"/>
      <w:pPr>
        <w:ind w:left="2520" w:hanging="360"/>
      </w:pPr>
      <w:rPr>
        <w:rFonts w:ascii="Symbol" w:hAnsi="Symbol" w:hint="default"/>
      </w:rPr>
    </w:lvl>
    <w:lvl w:ilvl="4" w:tplc="01B86962" w:tentative="1">
      <w:start w:val="1"/>
      <w:numFmt w:val="bullet"/>
      <w:lvlText w:val="o"/>
      <w:lvlJc w:val="left"/>
      <w:pPr>
        <w:ind w:left="3240" w:hanging="360"/>
      </w:pPr>
      <w:rPr>
        <w:rFonts w:ascii="Courier New" w:hAnsi="Courier New" w:cs="Courier New" w:hint="default"/>
      </w:rPr>
    </w:lvl>
    <w:lvl w:ilvl="5" w:tplc="55783A28" w:tentative="1">
      <w:start w:val="1"/>
      <w:numFmt w:val="bullet"/>
      <w:lvlText w:val=""/>
      <w:lvlJc w:val="left"/>
      <w:pPr>
        <w:ind w:left="3960" w:hanging="360"/>
      </w:pPr>
      <w:rPr>
        <w:rFonts w:ascii="Wingdings" w:hAnsi="Wingdings" w:hint="default"/>
      </w:rPr>
    </w:lvl>
    <w:lvl w:ilvl="6" w:tplc="6C9894EA" w:tentative="1">
      <w:start w:val="1"/>
      <w:numFmt w:val="bullet"/>
      <w:lvlText w:val=""/>
      <w:lvlJc w:val="left"/>
      <w:pPr>
        <w:ind w:left="4680" w:hanging="360"/>
      </w:pPr>
      <w:rPr>
        <w:rFonts w:ascii="Symbol" w:hAnsi="Symbol" w:hint="default"/>
      </w:rPr>
    </w:lvl>
    <w:lvl w:ilvl="7" w:tplc="6B480ACE" w:tentative="1">
      <w:start w:val="1"/>
      <w:numFmt w:val="bullet"/>
      <w:lvlText w:val="o"/>
      <w:lvlJc w:val="left"/>
      <w:pPr>
        <w:ind w:left="5400" w:hanging="360"/>
      </w:pPr>
      <w:rPr>
        <w:rFonts w:ascii="Courier New" w:hAnsi="Courier New" w:cs="Courier New" w:hint="default"/>
      </w:rPr>
    </w:lvl>
    <w:lvl w:ilvl="8" w:tplc="F0EA05DA" w:tentative="1">
      <w:start w:val="1"/>
      <w:numFmt w:val="bullet"/>
      <w:lvlText w:val=""/>
      <w:lvlJc w:val="left"/>
      <w:pPr>
        <w:ind w:left="6120" w:hanging="360"/>
      </w:pPr>
      <w:rPr>
        <w:rFonts w:ascii="Wingdings" w:hAnsi="Wingdings" w:hint="default"/>
      </w:rPr>
    </w:lvl>
  </w:abstractNum>
  <w:abstractNum w:abstractNumId="7" w15:restartNumberingAfterBreak="0">
    <w:nsid w:val="390542AC"/>
    <w:multiLevelType w:val="hybridMultilevel"/>
    <w:tmpl w:val="18D61286"/>
    <w:lvl w:ilvl="0" w:tplc="2F6248FE">
      <w:start w:val="1"/>
      <w:numFmt w:val="bullet"/>
      <w:lvlText w:val=""/>
      <w:lvlJc w:val="left"/>
      <w:pPr>
        <w:ind w:left="360" w:hanging="360"/>
      </w:pPr>
      <w:rPr>
        <w:rFonts w:ascii="Wingdings" w:hAnsi="Wingdings" w:hint="default"/>
      </w:rPr>
    </w:lvl>
    <w:lvl w:ilvl="1" w:tplc="CE9CF47C" w:tentative="1">
      <w:start w:val="1"/>
      <w:numFmt w:val="bullet"/>
      <w:lvlText w:val="o"/>
      <w:lvlJc w:val="left"/>
      <w:pPr>
        <w:ind w:left="1080" w:hanging="360"/>
      </w:pPr>
      <w:rPr>
        <w:rFonts w:ascii="Courier New" w:hAnsi="Courier New" w:cs="Courier New" w:hint="default"/>
      </w:rPr>
    </w:lvl>
    <w:lvl w:ilvl="2" w:tplc="CF021AD8" w:tentative="1">
      <w:start w:val="1"/>
      <w:numFmt w:val="bullet"/>
      <w:lvlText w:val=""/>
      <w:lvlJc w:val="left"/>
      <w:pPr>
        <w:ind w:left="1800" w:hanging="360"/>
      </w:pPr>
      <w:rPr>
        <w:rFonts w:ascii="Wingdings" w:hAnsi="Wingdings" w:hint="default"/>
      </w:rPr>
    </w:lvl>
    <w:lvl w:ilvl="3" w:tplc="36C23F84" w:tentative="1">
      <w:start w:val="1"/>
      <w:numFmt w:val="bullet"/>
      <w:lvlText w:val=""/>
      <w:lvlJc w:val="left"/>
      <w:pPr>
        <w:ind w:left="2520" w:hanging="360"/>
      </w:pPr>
      <w:rPr>
        <w:rFonts w:ascii="Symbol" w:hAnsi="Symbol" w:hint="default"/>
      </w:rPr>
    </w:lvl>
    <w:lvl w:ilvl="4" w:tplc="3174913C" w:tentative="1">
      <w:start w:val="1"/>
      <w:numFmt w:val="bullet"/>
      <w:lvlText w:val="o"/>
      <w:lvlJc w:val="left"/>
      <w:pPr>
        <w:ind w:left="3240" w:hanging="360"/>
      </w:pPr>
      <w:rPr>
        <w:rFonts w:ascii="Courier New" w:hAnsi="Courier New" w:cs="Courier New" w:hint="default"/>
      </w:rPr>
    </w:lvl>
    <w:lvl w:ilvl="5" w:tplc="564C2F56" w:tentative="1">
      <w:start w:val="1"/>
      <w:numFmt w:val="bullet"/>
      <w:lvlText w:val=""/>
      <w:lvlJc w:val="left"/>
      <w:pPr>
        <w:ind w:left="3960" w:hanging="360"/>
      </w:pPr>
      <w:rPr>
        <w:rFonts w:ascii="Wingdings" w:hAnsi="Wingdings" w:hint="default"/>
      </w:rPr>
    </w:lvl>
    <w:lvl w:ilvl="6" w:tplc="77E88D90" w:tentative="1">
      <w:start w:val="1"/>
      <w:numFmt w:val="bullet"/>
      <w:lvlText w:val=""/>
      <w:lvlJc w:val="left"/>
      <w:pPr>
        <w:ind w:left="4680" w:hanging="360"/>
      </w:pPr>
      <w:rPr>
        <w:rFonts w:ascii="Symbol" w:hAnsi="Symbol" w:hint="default"/>
      </w:rPr>
    </w:lvl>
    <w:lvl w:ilvl="7" w:tplc="70EC711E" w:tentative="1">
      <w:start w:val="1"/>
      <w:numFmt w:val="bullet"/>
      <w:lvlText w:val="o"/>
      <w:lvlJc w:val="left"/>
      <w:pPr>
        <w:ind w:left="5400" w:hanging="360"/>
      </w:pPr>
      <w:rPr>
        <w:rFonts w:ascii="Courier New" w:hAnsi="Courier New" w:cs="Courier New" w:hint="default"/>
      </w:rPr>
    </w:lvl>
    <w:lvl w:ilvl="8" w:tplc="F726F354" w:tentative="1">
      <w:start w:val="1"/>
      <w:numFmt w:val="bullet"/>
      <w:lvlText w:val=""/>
      <w:lvlJc w:val="left"/>
      <w:pPr>
        <w:ind w:left="6120" w:hanging="360"/>
      </w:pPr>
      <w:rPr>
        <w:rFonts w:ascii="Wingdings" w:hAnsi="Wingdings" w:hint="default"/>
      </w:rPr>
    </w:lvl>
  </w:abstractNum>
  <w:abstractNum w:abstractNumId="8"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5185306C"/>
    <w:multiLevelType w:val="hybridMultilevel"/>
    <w:tmpl w:val="B3A2DE08"/>
    <w:lvl w:ilvl="0" w:tplc="F9388768">
      <w:start w:val="1"/>
      <w:numFmt w:val="bullet"/>
      <w:lvlText w:val=""/>
      <w:lvlJc w:val="left"/>
      <w:pPr>
        <w:ind w:left="360" w:hanging="360"/>
      </w:pPr>
      <w:rPr>
        <w:rFonts w:ascii="Wingdings" w:hAnsi="Wingdings" w:hint="default"/>
      </w:rPr>
    </w:lvl>
    <w:lvl w:ilvl="1" w:tplc="214E3286" w:tentative="1">
      <w:start w:val="1"/>
      <w:numFmt w:val="bullet"/>
      <w:lvlText w:val="o"/>
      <w:lvlJc w:val="left"/>
      <w:pPr>
        <w:ind w:left="1080" w:hanging="360"/>
      </w:pPr>
      <w:rPr>
        <w:rFonts w:ascii="Courier New" w:hAnsi="Courier New" w:cs="Courier New" w:hint="default"/>
      </w:rPr>
    </w:lvl>
    <w:lvl w:ilvl="2" w:tplc="882440AE" w:tentative="1">
      <w:start w:val="1"/>
      <w:numFmt w:val="bullet"/>
      <w:lvlText w:val=""/>
      <w:lvlJc w:val="left"/>
      <w:pPr>
        <w:ind w:left="1800" w:hanging="360"/>
      </w:pPr>
      <w:rPr>
        <w:rFonts w:ascii="Wingdings" w:hAnsi="Wingdings" w:hint="default"/>
      </w:rPr>
    </w:lvl>
    <w:lvl w:ilvl="3" w:tplc="E65CE2A2" w:tentative="1">
      <w:start w:val="1"/>
      <w:numFmt w:val="bullet"/>
      <w:lvlText w:val=""/>
      <w:lvlJc w:val="left"/>
      <w:pPr>
        <w:ind w:left="2520" w:hanging="360"/>
      </w:pPr>
      <w:rPr>
        <w:rFonts w:ascii="Symbol" w:hAnsi="Symbol" w:hint="default"/>
      </w:rPr>
    </w:lvl>
    <w:lvl w:ilvl="4" w:tplc="246A6AF2" w:tentative="1">
      <w:start w:val="1"/>
      <w:numFmt w:val="bullet"/>
      <w:lvlText w:val="o"/>
      <w:lvlJc w:val="left"/>
      <w:pPr>
        <w:ind w:left="3240" w:hanging="360"/>
      </w:pPr>
      <w:rPr>
        <w:rFonts w:ascii="Courier New" w:hAnsi="Courier New" w:cs="Courier New" w:hint="default"/>
      </w:rPr>
    </w:lvl>
    <w:lvl w:ilvl="5" w:tplc="51720344" w:tentative="1">
      <w:start w:val="1"/>
      <w:numFmt w:val="bullet"/>
      <w:lvlText w:val=""/>
      <w:lvlJc w:val="left"/>
      <w:pPr>
        <w:ind w:left="3960" w:hanging="360"/>
      </w:pPr>
      <w:rPr>
        <w:rFonts w:ascii="Wingdings" w:hAnsi="Wingdings" w:hint="default"/>
      </w:rPr>
    </w:lvl>
    <w:lvl w:ilvl="6" w:tplc="BAFABE88" w:tentative="1">
      <w:start w:val="1"/>
      <w:numFmt w:val="bullet"/>
      <w:lvlText w:val=""/>
      <w:lvlJc w:val="left"/>
      <w:pPr>
        <w:ind w:left="4680" w:hanging="360"/>
      </w:pPr>
      <w:rPr>
        <w:rFonts w:ascii="Symbol" w:hAnsi="Symbol" w:hint="default"/>
      </w:rPr>
    </w:lvl>
    <w:lvl w:ilvl="7" w:tplc="163ECDF4" w:tentative="1">
      <w:start w:val="1"/>
      <w:numFmt w:val="bullet"/>
      <w:lvlText w:val="o"/>
      <w:lvlJc w:val="left"/>
      <w:pPr>
        <w:ind w:left="5400" w:hanging="360"/>
      </w:pPr>
      <w:rPr>
        <w:rFonts w:ascii="Courier New" w:hAnsi="Courier New" w:cs="Courier New" w:hint="default"/>
      </w:rPr>
    </w:lvl>
    <w:lvl w:ilvl="8" w:tplc="A336E420" w:tentative="1">
      <w:start w:val="1"/>
      <w:numFmt w:val="bullet"/>
      <w:lvlText w:val=""/>
      <w:lvlJc w:val="left"/>
      <w:pPr>
        <w:ind w:left="6120" w:hanging="360"/>
      </w:pPr>
      <w:rPr>
        <w:rFonts w:ascii="Wingdings" w:hAnsi="Wingdings" w:hint="default"/>
      </w:rPr>
    </w:lvl>
  </w:abstractNum>
  <w:abstractNum w:abstractNumId="10" w15:restartNumberingAfterBreak="0">
    <w:nsid w:val="61775AA3"/>
    <w:multiLevelType w:val="hybridMultilevel"/>
    <w:tmpl w:val="AC54A4C0"/>
    <w:lvl w:ilvl="0" w:tplc="5AE21FC2">
      <w:start w:val="1"/>
      <w:numFmt w:val="bullet"/>
      <w:lvlText w:val=""/>
      <w:lvlJc w:val="left"/>
      <w:pPr>
        <w:ind w:left="360" w:hanging="360"/>
      </w:pPr>
      <w:rPr>
        <w:rFonts w:ascii="Wingdings" w:hAnsi="Wingdings" w:hint="default"/>
      </w:rPr>
    </w:lvl>
    <w:lvl w:ilvl="1" w:tplc="DEA28F20" w:tentative="1">
      <w:start w:val="1"/>
      <w:numFmt w:val="bullet"/>
      <w:lvlText w:val="o"/>
      <w:lvlJc w:val="left"/>
      <w:pPr>
        <w:ind w:left="1080" w:hanging="360"/>
      </w:pPr>
      <w:rPr>
        <w:rFonts w:ascii="Courier New" w:hAnsi="Courier New" w:cs="Courier New" w:hint="default"/>
      </w:rPr>
    </w:lvl>
    <w:lvl w:ilvl="2" w:tplc="67A83944" w:tentative="1">
      <w:start w:val="1"/>
      <w:numFmt w:val="bullet"/>
      <w:lvlText w:val=""/>
      <w:lvlJc w:val="left"/>
      <w:pPr>
        <w:ind w:left="1800" w:hanging="360"/>
      </w:pPr>
      <w:rPr>
        <w:rFonts w:ascii="Wingdings" w:hAnsi="Wingdings" w:hint="default"/>
      </w:rPr>
    </w:lvl>
    <w:lvl w:ilvl="3" w:tplc="6F185E74" w:tentative="1">
      <w:start w:val="1"/>
      <w:numFmt w:val="bullet"/>
      <w:lvlText w:val=""/>
      <w:lvlJc w:val="left"/>
      <w:pPr>
        <w:ind w:left="2520" w:hanging="360"/>
      </w:pPr>
      <w:rPr>
        <w:rFonts w:ascii="Symbol" w:hAnsi="Symbol" w:hint="default"/>
      </w:rPr>
    </w:lvl>
    <w:lvl w:ilvl="4" w:tplc="1772CF48" w:tentative="1">
      <w:start w:val="1"/>
      <w:numFmt w:val="bullet"/>
      <w:lvlText w:val="o"/>
      <w:lvlJc w:val="left"/>
      <w:pPr>
        <w:ind w:left="3240" w:hanging="360"/>
      </w:pPr>
      <w:rPr>
        <w:rFonts w:ascii="Courier New" w:hAnsi="Courier New" w:cs="Courier New" w:hint="default"/>
      </w:rPr>
    </w:lvl>
    <w:lvl w:ilvl="5" w:tplc="BBE609A0" w:tentative="1">
      <w:start w:val="1"/>
      <w:numFmt w:val="bullet"/>
      <w:lvlText w:val=""/>
      <w:lvlJc w:val="left"/>
      <w:pPr>
        <w:ind w:left="3960" w:hanging="360"/>
      </w:pPr>
      <w:rPr>
        <w:rFonts w:ascii="Wingdings" w:hAnsi="Wingdings" w:hint="default"/>
      </w:rPr>
    </w:lvl>
    <w:lvl w:ilvl="6" w:tplc="AF06FC5E" w:tentative="1">
      <w:start w:val="1"/>
      <w:numFmt w:val="bullet"/>
      <w:lvlText w:val=""/>
      <w:lvlJc w:val="left"/>
      <w:pPr>
        <w:ind w:left="4680" w:hanging="360"/>
      </w:pPr>
      <w:rPr>
        <w:rFonts w:ascii="Symbol" w:hAnsi="Symbol" w:hint="default"/>
      </w:rPr>
    </w:lvl>
    <w:lvl w:ilvl="7" w:tplc="6F0691D4" w:tentative="1">
      <w:start w:val="1"/>
      <w:numFmt w:val="bullet"/>
      <w:lvlText w:val="o"/>
      <w:lvlJc w:val="left"/>
      <w:pPr>
        <w:ind w:left="5400" w:hanging="360"/>
      </w:pPr>
      <w:rPr>
        <w:rFonts w:ascii="Courier New" w:hAnsi="Courier New" w:cs="Courier New" w:hint="default"/>
      </w:rPr>
    </w:lvl>
    <w:lvl w:ilvl="8" w:tplc="D652AED2" w:tentative="1">
      <w:start w:val="1"/>
      <w:numFmt w:val="bullet"/>
      <w:lvlText w:val=""/>
      <w:lvlJc w:val="left"/>
      <w:pPr>
        <w:ind w:left="6120" w:hanging="360"/>
      </w:pPr>
      <w:rPr>
        <w:rFonts w:ascii="Wingdings" w:hAnsi="Wingdings" w:hint="default"/>
      </w:rPr>
    </w:lvl>
  </w:abstractNum>
  <w:abstractNum w:abstractNumId="11" w15:restartNumberingAfterBreak="0">
    <w:nsid w:val="6D1E678F"/>
    <w:multiLevelType w:val="hybridMultilevel"/>
    <w:tmpl w:val="6C183AD0"/>
    <w:lvl w:ilvl="0" w:tplc="2E6AE8FA">
      <w:start w:val="1"/>
      <w:numFmt w:val="bullet"/>
      <w:lvlText w:val=""/>
      <w:lvlJc w:val="left"/>
      <w:pPr>
        <w:ind w:left="360" w:hanging="360"/>
      </w:pPr>
      <w:rPr>
        <w:rFonts w:ascii="Wingdings" w:hAnsi="Wingdings" w:hint="default"/>
      </w:rPr>
    </w:lvl>
    <w:lvl w:ilvl="1" w:tplc="83C6C8D2">
      <w:start w:val="1"/>
      <w:numFmt w:val="bullet"/>
      <w:lvlText w:val="o"/>
      <w:lvlJc w:val="left"/>
      <w:pPr>
        <w:ind w:left="1080" w:hanging="360"/>
      </w:pPr>
      <w:rPr>
        <w:rFonts w:ascii="Courier New" w:hAnsi="Courier New" w:cs="Courier New" w:hint="default"/>
      </w:rPr>
    </w:lvl>
    <w:lvl w:ilvl="2" w:tplc="A2A294E6">
      <w:start w:val="1"/>
      <w:numFmt w:val="bullet"/>
      <w:lvlText w:val=""/>
      <w:lvlJc w:val="left"/>
      <w:pPr>
        <w:ind w:left="1800" w:hanging="360"/>
      </w:pPr>
      <w:rPr>
        <w:rFonts w:ascii="Wingdings" w:hAnsi="Wingdings" w:hint="default"/>
      </w:rPr>
    </w:lvl>
    <w:lvl w:ilvl="3" w:tplc="D9AE7326">
      <w:start w:val="1"/>
      <w:numFmt w:val="bullet"/>
      <w:lvlText w:val=""/>
      <w:lvlJc w:val="left"/>
      <w:pPr>
        <w:ind w:left="2520" w:hanging="360"/>
      </w:pPr>
      <w:rPr>
        <w:rFonts w:ascii="Symbol" w:hAnsi="Symbol" w:hint="default"/>
      </w:rPr>
    </w:lvl>
    <w:lvl w:ilvl="4" w:tplc="F7EA6C8E">
      <w:start w:val="1"/>
      <w:numFmt w:val="bullet"/>
      <w:lvlText w:val="o"/>
      <w:lvlJc w:val="left"/>
      <w:pPr>
        <w:ind w:left="3240" w:hanging="360"/>
      </w:pPr>
      <w:rPr>
        <w:rFonts w:ascii="Courier New" w:hAnsi="Courier New" w:cs="Courier New" w:hint="default"/>
      </w:rPr>
    </w:lvl>
    <w:lvl w:ilvl="5" w:tplc="1CCE8008">
      <w:start w:val="1"/>
      <w:numFmt w:val="bullet"/>
      <w:lvlText w:val=""/>
      <w:lvlJc w:val="left"/>
      <w:pPr>
        <w:ind w:left="3960" w:hanging="360"/>
      </w:pPr>
      <w:rPr>
        <w:rFonts w:ascii="Wingdings" w:hAnsi="Wingdings" w:hint="default"/>
      </w:rPr>
    </w:lvl>
    <w:lvl w:ilvl="6" w:tplc="5B621D1C">
      <w:start w:val="1"/>
      <w:numFmt w:val="bullet"/>
      <w:lvlText w:val=""/>
      <w:lvlJc w:val="left"/>
      <w:pPr>
        <w:ind w:left="4680" w:hanging="360"/>
      </w:pPr>
      <w:rPr>
        <w:rFonts w:ascii="Symbol" w:hAnsi="Symbol" w:hint="default"/>
      </w:rPr>
    </w:lvl>
    <w:lvl w:ilvl="7" w:tplc="34F8738A">
      <w:start w:val="1"/>
      <w:numFmt w:val="bullet"/>
      <w:lvlText w:val="o"/>
      <w:lvlJc w:val="left"/>
      <w:pPr>
        <w:ind w:left="5400" w:hanging="360"/>
      </w:pPr>
      <w:rPr>
        <w:rFonts w:ascii="Courier New" w:hAnsi="Courier New" w:cs="Courier New" w:hint="default"/>
      </w:rPr>
    </w:lvl>
    <w:lvl w:ilvl="8" w:tplc="0ED6A7EA">
      <w:start w:val="1"/>
      <w:numFmt w:val="bullet"/>
      <w:lvlText w:val=""/>
      <w:lvlJc w:val="left"/>
      <w:pPr>
        <w:ind w:left="6120" w:hanging="360"/>
      </w:pPr>
      <w:rPr>
        <w:rFonts w:ascii="Wingdings" w:hAnsi="Wingdings" w:hint="default"/>
      </w:rPr>
    </w:lvl>
  </w:abstractNum>
  <w:abstractNum w:abstractNumId="12" w15:restartNumberingAfterBreak="0">
    <w:nsid w:val="6DD26045"/>
    <w:multiLevelType w:val="hybridMultilevel"/>
    <w:tmpl w:val="F49CBB22"/>
    <w:lvl w:ilvl="0" w:tplc="4D3C5A92">
      <w:start w:val="1"/>
      <w:numFmt w:val="bullet"/>
      <w:lvlText w:val=""/>
      <w:lvlJc w:val="left"/>
      <w:pPr>
        <w:ind w:left="360" w:hanging="360"/>
      </w:pPr>
      <w:rPr>
        <w:rFonts w:ascii="Wingdings" w:hAnsi="Wingdings" w:hint="default"/>
      </w:rPr>
    </w:lvl>
    <w:lvl w:ilvl="1" w:tplc="2D462E6A" w:tentative="1">
      <w:start w:val="1"/>
      <w:numFmt w:val="bullet"/>
      <w:lvlText w:val="o"/>
      <w:lvlJc w:val="left"/>
      <w:pPr>
        <w:ind w:left="1080" w:hanging="360"/>
      </w:pPr>
      <w:rPr>
        <w:rFonts w:ascii="Courier New" w:hAnsi="Courier New" w:cs="Courier New" w:hint="default"/>
      </w:rPr>
    </w:lvl>
    <w:lvl w:ilvl="2" w:tplc="FFFADEA6" w:tentative="1">
      <w:start w:val="1"/>
      <w:numFmt w:val="bullet"/>
      <w:lvlText w:val=""/>
      <w:lvlJc w:val="left"/>
      <w:pPr>
        <w:ind w:left="1800" w:hanging="360"/>
      </w:pPr>
      <w:rPr>
        <w:rFonts w:ascii="Wingdings" w:hAnsi="Wingdings" w:hint="default"/>
      </w:rPr>
    </w:lvl>
    <w:lvl w:ilvl="3" w:tplc="2C9E0FDE" w:tentative="1">
      <w:start w:val="1"/>
      <w:numFmt w:val="bullet"/>
      <w:lvlText w:val=""/>
      <w:lvlJc w:val="left"/>
      <w:pPr>
        <w:ind w:left="2520" w:hanging="360"/>
      </w:pPr>
      <w:rPr>
        <w:rFonts w:ascii="Symbol" w:hAnsi="Symbol" w:hint="default"/>
      </w:rPr>
    </w:lvl>
    <w:lvl w:ilvl="4" w:tplc="051AFBEC" w:tentative="1">
      <w:start w:val="1"/>
      <w:numFmt w:val="bullet"/>
      <w:lvlText w:val="o"/>
      <w:lvlJc w:val="left"/>
      <w:pPr>
        <w:ind w:left="3240" w:hanging="360"/>
      </w:pPr>
      <w:rPr>
        <w:rFonts w:ascii="Courier New" w:hAnsi="Courier New" w:cs="Courier New" w:hint="default"/>
      </w:rPr>
    </w:lvl>
    <w:lvl w:ilvl="5" w:tplc="40CC3024" w:tentative="1">
      <w:start w:val="1"/>
      <w:numFmt w:val="bullet"/>
      <w:lvlText w:val=""/>
      <w:lvlJc w:val="left"/>
      <w:pPr>
        <w:ind w:left="3960" w:hanging="360"/>
      </w:pPr>
      <w:rPr>
        <w:rFonts w:ascii="Wingdings" w:hAnsi="Wingdings" w:hint="default"/>
      </w:rPr>
    </w:lvl>
    <w:lvl w:ilvl="6" w:tplc="4170C84C" w:tentative="1">
      <w:start w:val="1"/>
      <w:numFmt w:val="bullet"/>
      <w:lvlText w:val=""/>
      <w:lvlJc w:val="left"/>
      <w:pPr>
        <w:ind w:left="4680" w:hanging="360"/>
      </w:pPr>
      <w:rPr>
        <w:rFonts w:ascii="Symbol" w:hAnsi="Symbol" w:hint="default"/>
      </w:rPr>
    </w:lvl>
    <w:lvl w:ilvl="7" w:tplc="8A849192" w:tentative="1">
      <w:start w:val="1"/>
      <w:numFmt w:val="bullet"/>
      <w:lvlText w:val="o"/>
      <w:lvlJc w:val="left"/>
      <w:pPr>
        <w:ind w:left="5400" w:hanging="360"/>
      </w:pPr>
      <w:rPr>
        <w:rFonts w:ascii="Courier New" w:hAnsi="Courier New" w:cs="Courier New" w:hint="default"/>
      </w:rPr>
    </w:lvl>
    <w:lvl w:ilvl="8" w:tplc="F4C48A64" w:tentative="1">
      <w:start w:val="1"/>
      <w:numFmt w:val="bullet"/>
      <w:lvlText w:val=""/>
      <w:lvlJc w:val="left"/>
      <w:pPr>
        <w:ind w:left="6120" w:hanging="360"/>
      </w:pPr>
      <w:rPr>
        <w:rFonts w:ascii="Wingdings" w:hAnsi="Wingdings" w:hint="default"/>
      </w:rPr>
    </w:lvl>
  </w:abstractNum>
  <w:abstractNum w:abstractNumId="13" w15:restartNumberingAfterBreak="0">
    <w:nsid w:val="6F862635"/>
    <w:multiLevelType w:val="hybridMultilevel"/>
    <w:tmpl w:val="1612349E"/>
    <w:lvl w:ilvl="0" w:tplc="51442F3C">
      <w:start w:val="1"/>
      <w:numFmt w:val="lowerRoman"/>
      <w:lvlText w:val="(%1)"/>
      <w:lvlJc w:val="left"/>
      <w:pPr>
        <w:ind w:left="1080" w:hanging="360"/>
      </w:pPr>
      <w:rPr>
        <w:rFonts w:ascii="Arial" w:eastAsia="Calibri" w:hAnsi="Arial" w:cs="Arial"/>
      </w:rPr>
    </w:lvl>
    <w:lvl w:ilvl="1" w:tplc="70F86DA6">
      <w:start w:val="1"/>
      <w:numFmt w:val="bullet"/>
      <w:lvlText w:val=""/>
      <w:lvlJc w:val="left"/>
      <w:pPr>
        <w:ind w:left="1800" w:hanging="360"/>
      </w:pPr>
      <w:rPr>
        <w:rFonts w:ascii="Wingdings" w:hAnsi="Wingdings" w:hint="default"/>
      </w:rPr>
    </w:lvl>
    <w:lvl w:ilvl="2" w:tplc="FE186A1A" w:tentative="1">
      <w:start w:val="1"/>
      <w:numFmt w:val="lowerRoman"/>
      <w:lvlText w:val="%3."/>
      <w:lvlJc w:val="right"/>
      <w:pPr>
        <w:ind w:left="2520" w:hanging="180"/>
      </w:pPr>
    </w:lvl>
    <w:lvl w:ilvl="3" w:tplc="FB189100" w:tentative="1">
      <w:start w:val="1"/>
      <w:numFmt w:val="decimal"/>
      <w:lvlText w:val="%4."/>
      <w:lvlJc w:val="left"/>
      <w:pPr>
        <w:ind w:left="3240" w:hanging="360"/>
      </w:pPr>
    </w:lvl>
    <w:lvl w:ilvl="4" w:tplc="1B6A09D0" w:tentative="1">
      <w:start w:val="1"/>
      <w:numFmt w:val="lowerLetter"/>
      <w:lvlText w:val="%5."/>
      <w:lvlJc w:val="left"/>
      <w:pPr>
        <w:ind w:left="3960" w:hanging="360"/>
      </w:pPr>
    </w:lvl>
    <w:lvl w:ilvl="5" w:tplc="E956246A" w:tentative="1">
      <w:start w:val="1"/>
      <w:numFmt w:val="lowerRoman"/>
      <w:lvlText w:val="%6."/>
      <w:lvlJc w:val="right"/>
      <w:pPr>
        <w:ind w:left="4680" w:hanging="180"/>
      </w:pPr>
    </w:lvl>
    <w:lvl w:ilvl="6" w:tplc="4D08B8AA" w:tentative="1">
      <w:start w:val="1"/>
      <w:numFmt w:val="decimal"/>
      <w:lvlText w:val="%7."/>
      <w:lvlJc w:val="left"/>
      <w:pPr>
        <w:ind w:left="5400" w:hanging="360"/>
      </w:pPr>
    </w:lvl>
    <w:lvl w:ilvl="7" w:tplc="EA44F1AA" w:tentative="1">
      <w:start w:val="1"/>
      <w:numFmt w:val="lowerLetter"/>
      <w:lvlText w:val="%8."/>
      <w:lvlJc w:val="left"/>
      <w:pPr>
        <w:ind w:left="6120" w:hanging="360"/>
      </w:pPr>
    </w:lvl>
    <w:lvl w:ilvl="8" w:tplc="94DA1A16"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13"/>
  </w:num>
  <w:num w:numId="5">
    <w:abstractNumId w:val="6"/>
  </w:num>
  <w:num w:numId="6">
    <w:abstractNumId w:val="11"/>
  </w:num>
  <w:num w:numId="7">
    <w:abstractNumId w:val="7"/>
  </w:num>
  <w:num w:numId="8">
    <w:abstractNumId w:val="10"/>
  </w:num>
  <w:num w:numId="9">
    <w:abstractNumId w:val="12"/>
  </w:num>
  <w:num w:numId="10">
    <w:abstractNumId w:val="0"/>
  </w:num>
  <w:num w:numId="11">
    <w:abstractNumId w:val="4"/>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E"/>
    <w:rsid w:val="000A4BF4"/>
    <w:rsid w:val="00446B9E"/>
    <w:rsid w:val="00CB7905"/>
    <w:rsid w:val="00DF6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4AA8"/>
  <w15:docId w15:val="{5D70412D-11FE-4800-ABD1-7E022E87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customStyle="1" w:styleId="NormalNumbered">
    <w:name w:val="Normal Numbered"/>
    <w:basedOn w:val="Normal"/>
    <w:qFormat/>
    <w:rsid w:val="00060C97"/>
    <w:pPr>
      <w:tabs>
        <w:tab w:val="left" w:pos="709"/>
        <w:tab w:val="num" w:pos="1112"/>
      </w:tabs>
      <w:spacing w:before="120" w:after="240" w:line="264" w:lineRule="auto"/>
      <w:ind w:left="0" w:firstLine="0"/>
      <w:jc w:val="both"/>
    </w:pPr>
    <w:rPr>
      <w:rFonts w:eastAsia="Times New Roman" w:cs="Times New Roman"/>
      <w:color w:val="auto"/>
      <w:sz w:val="20"/>
    </w:rPr>
  </w:style>
  <w:style w:type="character" w:styleId="Hyperlink">
    <w:name w:val="Hyperlink"/>
    <w:basedOn w:val="DefaultParagraphFont"/>
    <w:uiPriority w:val="99"/>
    <w:unhideWhenUsed/>
    <w:rsid w:val="00060C97"/>
    <w:rPr>
      <w:color w:val="0563C1"/>
      <w:u w:val="single"/>
    </w:rPr>
  </w:style>
  <w:style w:type="character" w:styleId="CommentReference">
    <w:name w:val="annotation reference"/>
    <w:basedOn w:val="DefaultParagraphFont"/>
    <w:uiPriority w:val="99"/>
    <w:semiHidden/>
    <w:unhideWhenUsed/>
    <w:rsid w:val="00060C97"/>
    <w:rPr>
      <w:sz w:val="16"/>
      <w:szCs w:val="16"/>
    </w:rPr>
  </w:style>
  <w:style w:type="paragraph" w:styleId="CommentText">
    <w:name w:val="annotation text"/>
    <w:basedOn w:val="Normal"/>
    <w:link w:val="CommentTextChar"/>
    <w:uiPriority w:val="99"/>
    <w:semiHidden/>
    <w:unhideWhenUsed/>
    <w:rsid w:val="00060C97"/>
    <w:pPr>
      <w:spacing w:line="240" w:lineRule="auto"/>
    </w:pPr>
    <w:rPr>
      <w:sz w:val="20"/>
      <w:szCs w:val="20"/>
    </w:rPr>
  </w:style>
  <w:style w:type="character" w:customStyle="1" w:styleId="CommentTextChar">
    <w:name w:val="Comment Text Char"/>
    <w:basedOn w:val="DefaultParagraphFont"/>
    <w:link w:val="CommentText"/>
    <w:uiPriority w:val="99"/>
    <w:semiHidden/>
    <w:rsid w:val="00060C97"/>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060C97"/>
    <w:rPr>
      <w:b/>
      <w:bCs/>
    </w:rPr>
  </w:style>
  <w:style w:type="character" w:customStyle="1" w:styleId="CommentSubjectChar">
    <w:name w:val="Comment Subject Char"/>
    <w:basedOn w:val="CommentTextChar"/>
    <w:link w:val="CommentSubject"/>
    <w:uiPriority w:val="99"/>
    <w:semiHidden/>
    <w:rsid w:val="00060C97"/>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060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C97"/>
    <w:rPr>
      <w:rFonts w:ascii="Segoe UI" w:eastAsia="Calibri" w:hAnsi="Segoe UI" w:cs="Segoe UI"/>
      <w:color w:val="000000"/>
      <w:sz w:val="18"/>
      <w:szCs w:val="18"/>
      <w:lang w:eastAsia="en-GB"/>
    </w:rPr>
  </w:style>
  <w:style w:type="paragraph" w:styleId="Revision">
    <w:name w:val="Revision"/>
    <w:hidden/>
    <w:uiPriority w:val="99"/>
    <w:semiHidden/>
    <w:rsid w:val="001C570E"/>
    <w:pPr>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ie.parkinson@lancashire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85FE-E975-4376-8D33-B55CE06B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10</cp:revision>
  <dcterms:created xsi:type="dcterms:W3CDTF">2020-11-30T12:08:00Z</dcterms:created>
  <dcterms:modified xsi:type="dcterms:W3CDTF">2021-03-17T12:35:00Z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 Programmes Updae Report</vt:lpwstr>
  </property>
  <property fmtid="{D5CDD505-2E9C-101B-9397-08002B2CF9AE}" pid="3" name="LeadOfficer">
    <vt:lpwstr>Anne-Marie Parkinson</vt:lpwstr>
  </property>
  <property fmtid="{D5CDD505-2E9C-101B-9397-08002B2CF9AE}" pid="4" name="LeadOfficerEmail">
    <vt:lpwstr>anne-marie.parkinson@lancashirelep.co.uk</vt:lpwstr>
  </property>
  <property fmtid="{D5CDD505-2E9C-101B-9397-08002B2CF9AE}" pid="5" name="LeadOfficerTel">
    <vt:lpwstr/>
  </property>
  <property fmtid="{D5CDD505-2E9C-101B-9397-08002B2CF9AE}" pid="6" name="MeetingDate">
    <vt:lpwstr>Tuesday, 8 December 2020</vt:lpwstr>
  </property>
</Properties>
</file>